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Jūras plānojuma izstrādes, ieviešanas un uzraudzības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Teritorijas attīstības plānošanas likuma</w:t>
      </w:r>
      <w:r>
        <w:br/>
      </w:r>
      <w:r w:rsidR="00000000" w:rsidRPr="00000000" w:rsidDel="00000000">
        <w:rPr>
          <w:rStyle w:val="paragraph"/>
          <w:i w:val="1"/>
          <w:rtl w:val="0"/>
        </w:rPr>
        <w:t xml:space="preserve">7.panta pirmās daļas 10.punktu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jūras plānojuma izstrādes, ieviešanas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Jūras plānojumu izstrādā visai Latvijas Republikas jurisdikcijā esošajai Baltijas jūras daļai, ņemot vērā funkcionāli ar jūru saistīto sauszemes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Jūras plānojumu izstrādā saskaņā ar normatīvajos aktos par jūras vides aizsardzību un pārvaldību noteikto jūras stratēģiju un ņemot vērā starptautiskos politikas dokumentus un tiesību aktus, kā arī nacionāla līmeņa attīstības plānošanas dokumentus un tiesību aktus.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Nosakot jūras atļauto izmantošanu, ņem vērā: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fizioģeogrāfiskos parametrus;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zivju resursiem, zvejai un akvakultūrai nozīmīgas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kuģošanas un ostu darbības nodrošināšanai nepieciešamos objektus un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īpaši aizsargājamās dabas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biotopus un bioloģisko daudzveidību;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mantojumu un ainavas;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derīgo izrakteņu iegulu un atradņu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saimnieciskās darbības analīzi, ietverot zivsaimniecību, jūras transportu, ostu darbību, atjaunojamo energoresursu izmantošanu, zemes dzīļu resursu ieguvi, tūrismu;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Rīgas, Vidzemes un Kurzemes plānošanas reģionu un vietējo pašvaldību, kuru administratīvā teritorija robežojas ar jūru (turpmāk – piekrastes pašvaldības), teritorijas attīstības plānošanas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aizsardzību nodrošinošos faktorus;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militāro poligonu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lineāro infrastruktūru;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sprādzienbīstamiem objektiem un ķīmisko kaujas vielu nogremdējuma vietām;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civilās aviācijas lidlauku ekspluatācijas prasības, kas rada ietekmi jūrā;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mūsdienu ģeoloģiskos procesus (vējuzplūdus un jūras krasta eroziju);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jaunākās zinātniskās atziņas, pētījumus, novērtējumus un datubāzēs pieejamo informāciju, tai skaitā Baltijas jūras vides aizsardzības komisijas (</w:t>
      </w:r>
      <w:r w:rsidR="00000000" w:rsidRPr="00000000" w:rsidDel="00000000">
        <w:rPr>
          <w:i w:val="1"/>
          <w:rtl w:val="0"/>
        </w:rPr>
        <w:t xml:space="preserve">HELCOM</w:t>
      </w:r>
      <w:r w:rsidR="00000000" w:rsidRPr="00000000" w:rsidDel="00000000">
        <w:rPr>
          <w:rtl w:val="0"/>
        </w:rPr>
        <w:t xml:space="preserve">) ietvaros Baltijas jūras reģionam kopīgi izstrādātos pētījumus;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pārrobežu ietekmi;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klimata pārmaiņu radītās ietekmes un tendences.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daudzfunkcionālas jūras telpas izmantošanas principus un ārvalstu praksi.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Izstrādājot jūras plānojumu vai tā grozījumus, ministrija, kas ir atbildīga par reģionālās attīstības politiku (turpmāk – atbildīgā ministrija), ņemot vērā Latvijas Republikas starptautiskās saistības, sadarbojas ar valstīm, ar kurām Latvijai ir kopīga jūras robeža, informē tās par jūras plānojuma  vai tā grozījumu izstrādes uzsākšanu un publiskās apspriešanas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Atsevišķām jūras piekrastes ūdeņu daļām piekrastes pašvaldības var izstrādāt detalizētus tematiskos plānojumus.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580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Jūras plānojuma ieviešanu un uzraudzību nodrošina atbildīgā ministrija sadarbībā ar Daugavpils Universitātes aģentūru "Latvijas Hidroekoloģijas institūts".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580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15.09.2020. noteikumiem Nr. 580)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15.09.2020. noteikumiem Nr. 580)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Apstiprināto jūras plānojumu ievieto Teritorijas attīstības plānošanas informācijas sistēmā (turpmāk – TAPIS) atbilstoši normatīvajiem aktiem par teritorijas attīstības plānošanas informācijas sistēmu.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ministrija apkopo un uzglabā dokumentus par jūras plānojuma izstrādes procesu.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Jūras plānojuma sastāvdaļas un saturs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Jūras plānojums sastāv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paskaidrojuma 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stratēģiskās 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jūras telpas izmantošanas 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grafiskās daļas.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580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Stratēģiskajā daļā ietver plānojuma ilgtermiņa redzējumu, stratēģiskos mērķus un prioritātes.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580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Paskaidrojuma daļā ietver esošās situācijas izvērtējumu, kurā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plānojuma sasaisti ar citiem attīstības plānošanas dokumentiem un tiesību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vispārīgu jūras ūdeņu un vides stāvokļa raksturojumu;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par jūras dabas un kultūrvēsturiskajiem resursiem, ietverot ainavas;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jūras izmantošanu, ņemot vērā vides, sociālos un ekonomiskos aspektus;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jūras un sauszemes funkcionālo saistību;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jūras telpiskās izmantošanas tendenču analīzi;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klimata pārmaiņu ietekmes analīzi un ekosistēmu pakalpojumu raksturojumu.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15.09.2020. noteikumiem Nr. 580)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Grafisko daļu veido jūras atļautās izmantošanas karte un, ja nepieciešams, tematiskās kartes un kartoshēmas.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Grafiskajā daļā attēlo: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ģeotelpisko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iekšējos jūras ūdeņus, teritoriālo jūru un ekskluzīvo ekonomisko zonu;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jūras atļauto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apgrūtinātās teritorijas un objektus, kuriem tiek noteiktas aizsargjoslas un kuras iespējams attēlot izvēlētajā kartes mērogā;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administratīvo teritoriju robežas;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citas teritorijas un objektus.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15.09.2020. noteikumiem Nr. 580)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Jūras plānojuma grafisko daļu sagatavo WGS84 (</w:t>
      </w:r>
      <w:r w:rsidR="00000000" w:rsidRPr="00000000" w:rsidDel="00000000">
        <w:rPr>
          <w:i w:val="1"/>
          <w:rtl w:val="0"/>
        </w:rPr>
        <w:t xml:space="preserve">World Geodetic System 1984</w:t>
      </w:r>
      <w:r w:rsidR="00000000" w:rsidRPr="00000000" w:rsidDel="00000000">
        <w:rPr>
          <w:rtl w:val="0"/>
        </w:rPr>
        <w:t xml:space="preserve">) koordinātu sistēmā Merkatora projekcijā (57</w:t>
      </w:r>
      <w:r w:rsidR="00000000" w:rsidRPr="00000000" w:rsidDel="00000000">
        <w:rPr>
          <w:vertAlign w:val="superscript"/>
          <w:rtl w:val="0"/>
        </w:rPr>
        <w:t xml:space="preserve">o</w:t>
      </w:r>
      <w:r w:rsidR="00000000" w:rsidRPr="00000000" w:rsidDel="00000000">
        <w:rPr>
          <w:rtl w:val="0"/>
        </w:rPr>
        <w:t xml:space="preserve">), izmantojot ģeodēziskās (eliptiskās) koordinātas, ar mēroga noteiktību ne mazāk kā 1:250 000.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580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Jūras telpas izmantošanas daļā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atļautās izmantošanas kategorijas un veidus;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izmantošanas nosacījumus katrā atļautajā izmantošanas kategorijā un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15.09.2020. noteikumiem Nr. 580)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Jūras plānojuma izstrādes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Ministrs, kas ir atbildīgs par reģionālās attīstības politikas īstenošanu (turpmāk – atbildīgais ministrs), pieņem lēmumu par jūras plānojuma izstrādes uzsākšanu un apstiprina tā izstrādes vadītāju.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nodrošinātu valsts institūciju, plānošanas reģionu, piekrastes pašvaldību un sabiedrības pārstāvju regulāru iesaisti un līdzdalību jūras plānošanas procesā, atbildīgais ministrs apstiprina koordinācijas grupu, tās nolikumu un personālsastāvu.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Jūras plānojuma izstrādes un koordinācijas grupas vadītājs ir atbildīgās ministrijas pārstāvis.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Koordinācijas grupā ir pārstāvji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atbildīgās ministrijas;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Zemkopības ministrijas;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Kurzemes plānošanas reģiona;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plānošanas reģiona;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Vides konsultatīvās padomes;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Zivsaimniecības konsultatīvās padomes;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akciju sabiedrības "Augstsprieguma tīkls";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Ārvalstu investoru padomes Latvijā;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biedrības "Baltijas Vides forums";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biedrības "Latvijas Zvejnieku federācija";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biedrības "Mazjūras zvejnieki";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Dabas aizsardzības pārvaldes;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Daugavpils Universitātes aģentūras "Latvijas Hidroekoloģijas institūts";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Klimata un enerģētikas ministrijas;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Darba devēju konfederācijas;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Investīciju un attīstības aģentūras;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Latvijas Pašvaldību savienības;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Nacionālajiem bruņotajiem spēkiem;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Nacionālās kultūras matojuma pārvaldes;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Pārtikas drošības, dzīvnieku veselības un vides zinātniskā institūta "BIOR";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piekrastes pašvaldībām;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Rīgas Tehniskās universitātes;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robežsardzes;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ugunsdzēsības un glābšanas dienesta;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vides dienesta;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zemes dienesta;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Veselības inspekcijas;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Vidzemes plānošanas reģiona;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valsts sabiedrības ar ierobežotu atbildību "Latvijas Jūras administrācija";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valsts sabiedrības ar ierobežotu atbildību "Latvijas Vides, ģeoloģijas un meteoroloģijas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Atbildīgais ministrs apstiprina koordinācijas grupā saskaņotu darba uzdevumu.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Darba uzdevumā ietver vismaz šādu informāciju un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izstrādes pamatojumu un uzdevumus;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esošās situācijas izvērtējumam;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grafiskajai 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jūras atļautās izmantošanas aprakstam;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institūciju sarakstu, no kurām pieprasāmi nosacījumi vai informācija jūras plānojuma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plānotos sabiedrības līdzdalības veidus un pasākumus.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izstrādes vadītāja pieprasījuma darba uzdevumā minētās institūcijas sniedz tām pieejamo informāciju, kas nepieciešama jūras plānojuma izstrādei.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Atbildīgā ministrija nodrošina sabiedrības līdzdalības pasākumus atbilstoši normatīvajiem aktiem par sabiedrības līdzdalības organizēšanu.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Atbildīgais ministrs iesniedz jūras plānojuma projektu apstiprināšanai Ministru kabinetā.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Jūras plānojuma ieviešanas un uzraudzības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Jūras plānojuma ieviešanu un uzraudzību nodrošina atbildīgā ministrija sadarbībā ar attiecīgo nozaru kompetentajām institūcijām, izvērtējot paredzētās darbības atbilstību jūras plānojumam.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Atbildīgā ministrija vismaz reizi sešos gados sagatavo informatīvo ziņojumu par jūras plānojuma īstenošanu, un atbildīgais ministrs iesniedz to izskatīšanai Ministru kabinetā.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punktā noteikto informatīvo ziņojumu sagatavo (ja iespējams, vienlaikus ar pasākumu programmas pārskatīšanu atbilstoši normatīvajiem aktiem par jūras vides aizsardzību un pārvaldību):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jūras plānojumu;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valsts un pašvaldību institūciju sniegto aktuālo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iekļaujot priekšlikumus jūras plānojuma grozījumiem.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Jūras plānojuma grozījumu izstrādes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Atbildīgā ministrija atbilstoši šo noteikumu 30. punktā minētajā informatīvajā ziņojumā iekļautajiem priekšlikumiem sagatavo darba uzdevumu jūras plānojuma grozījumu izstrādei. Darba uzdevumu saskaņo ar šo noteikumu 20. punktā minēto koordinācijas grupu.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Jūras plānojuma grozījumu izstrādes darba uzdevums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paskaidrojuma daļas aktualizēšanu atbilstoši jaunākajiem nozares pētījumiem un izmaiņām normatīvajā regulējumā;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stratēģisko mērķu izvērtēšanu un jaunu stratēģisko mērķu definēšanu atbilstoši aktuālajiem nozaru politikas mērķiem un pasākumu plāniem;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jūras telpas izmantošanas daļas aktualizēšanu un rekomendāciju aktualizēšanu jaunu jūras izmantošanas veidu attīstībai, ņemot vērā šo noteikumu 4.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grafiskās daļas aktualizēšanu, ja mainās jūras telpas atļautās izmantošanas nosacījumi, kas norādīti šo noteikumu 15. punktā minētajās kartēs.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Atbildīgā ministrija izstrādā jūras plānojuma grozījumus, pamatojoties uz aktuālākajiem nozaru datiem un informāciju, ārvalstu pieredzi un šo noteikumu 20. punktā minētās koordinācijas grupas pārstāvju sniegtajiem viedokļiem.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Atbildīgais ministrs iesniedz jūras plānojuma grozījumu projektu apstiprināšanai Ministru kabinetā.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Svītrots ar MK 15.09.2020. noteikumiem Nr. 580)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Svītrots ar MK 15.09.2020. noteikumiem Nr. 580)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24-TA-2271</w:t>
    </w:r>
    <w:r>
      <w:br/>
    </w:r>
    <w:r w:rsidR="00000000" w:rsidRPr="00000000" w:rsidDel="00000000">
      <w:rPr>
        <w:rtl w:val="0"/>
      </w:rPr>
      <w:t xml:space="preserve">Izdrukāts 29.07.2026. 23.44 - 1.0.VK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24-TA-2271</w:t>
    </w:r>
    <w:r>
      <w:br/>
    </w:r>
    <w:r w:rsidR="00000000" w:rsidRPr="00000000" w:rsidDel="00000000">
      <w:rPr>
        <w:rtl w:val="0"/>
      </w:rPr>
      <w:t xml:space="preserve">Izdrukāts 29.07.2026. 23.44 - 1.0.VK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noteikumu_konsolidētā_versija_24-TA-2271.docx</dc:title>
</cp:coreProperties>
</file>

<file path=docProps/custom.xml><?xml version="1.0" encoding="utf-8"?>
<Properties xmlns="http://schemas.openxmlformats.org/officeDocument/2006/custom-properties" xmlns:vt="http://schemas.openxmlformats.org/officeDocument/2006/docPropsVTypes"/>
</file>