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"Lapas"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"Lapas" (nekustamā īpašuma kadastra Nr. 4052 005 0025) sastāvā esošās zemes vienības (zemes vienības kadastra apzīmējums 4052 005 0025) daļu 0,8064 ha platībā (pēc kadastrālās uzmērīšanas platība var tikt precizēta), Codes pagastā, Bauskas novadā, atbilstoši noteiktajai atlīdzībai 11 128,32 EUR jeb 1,38 EUR par zemes kvadrātmetru. Atlīdzības apmērs precizējams, ja zemes kadastrālās uzmērīšanas rezultātā tiek precizēta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24-TA-680</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mk_sēdes_protokollēmuma_projekts_24-TA-680.docx</dc:title>
</cp:coreProperties>
</file>

<file path=docProps/custom.xml><?xml version="1.0" encoding="utf-8"?>
<Properties xmlns="http://schemas.openxmlformats.org/officeDocument/2006/custom-properties" xmlns:vt="http://schemas.openxmlformats.org/officeDocument/2006/docPropsVTypes"/>
</file>