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30. augustā (prot. Nr. 43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Baltkrievijas Republikas valdības vienošanās par pārrobežu sadarbības pamatprincipiem denonsēšanu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 31. panta pirmās daļas 2.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Denonsēt 1998. gada 16. maijā Daugavpilī parakstīto </w:t>
      </w:r>
      <w:r w:rsidR="00000000" w:rsidRPr="00000000" w:rsidDel="00000000">
        <w:rPr>
          <w:rtl w:val="0"/>
        </w:rPr>
        <w:t xml:space="preserve">Latvijas Republikas valdības un Baltkrievijas Republikas valdības vienošanos par pārrobežu sadarbības pamatprincipiem</w:t>
      </w:r>
      <w:r w:rsidR="00000000" w:rsidRPr="00000000" w:rsidDel="00000000">
        <w:rPr>
          <w:rtl w:val="0"/>
        </w:rPr>
        <w:t xml:space="preserve"> (turpmāk – vienošanās).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zaudē spēku tās 11. pantā noteiktajā laikā un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ar vienošanos spēku zaudē Ministru kabineta 1998. gada 12. maija rīkojums Nr. 220 "</w:t>
      </w:r>
      <w:r w:rsidR="00000000" w:rsidRPr="00000000" w:rsidDel="00000000">
        <w:rPr>
          <w:rtl w:val="0"/>
        </w:rPr>
        <w:t xml:space="preserve">Par Latvijas Republikas valdības un Baltkrievijas Republikas valdības vienošanos par pārrobežu sadarbības pamatprincipiem</w:t>
      </w:r>
      <w:r w:rsidR="00000000" w:rsidRPr="00000000" w:rsidDel="00000000">
        <w:rPr>
          <w:rtl w:val="0"/>
        </w:rPr>
        <w:t xml:space="preserve">" (Latvijas Vēstnesis, 1998, 134./135.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22-TA-2275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22-TA-2275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