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kompensāciju par Covid-19 vakcīnas blakusparādību izraisīto smagu vai vidēji smagu kaitējumu pacienta veselībai vai dzīvībai"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23-TA-2782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