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sociālajām garantijām bārenim un bez vecāku gādības palikušajam bērnam, kurš ir ārpusģimenes aprūpē, kā arī pēc ārpusģimenes aprūpes beigšanās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12.panta ceturto daļu un 43.panta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sociālās garantijas bārenim un bez vecāku gādības palikušajam bērnam, kurš ir ārpusģimenes aprūpē (turpmāk — bērns), kā arī bārenim un bez vecāku gādības palikušajam bērnam pēc pilngadības sasniegšanas (turpmāk — pilngadību sasniedzis bērns).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Bērna finansiālais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Aizbildnis, audžuģimene vai ilgstošās sociālās aprūpes un sociālās rehabilitācijas institūcijas vadītājs (turpmāk — ārpusģimenes aprūpes pakalpojumu sniedzējs), kura aprūpē nodots bērns, bērnam naudas līdzekļu veidā sniegtos fiziskas vai juridiskas personas dāvinājumus un ziedojumus nogulda kredītiestādes kontā, kas atvērts uz bērna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bez vecāku gādības palikušajam bērnam ārpusģimenes aprūpes laikā nomirst vecāki vai viens no vecākiem, ārpusģimenes aprūpes pakalpojumu sniedzējs sadarbībā ar bāriņtiesu, kas pieņēmusi lēmumu par bērna ārpusģimenes aprūpi, kārto jautājumu par apgādnieka zaudējuma pensijas vai sociālā nodrošinājuma pabalsta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bērnam piešķirto apgādnieka zaudējuma pensiju vai sociālā nodrošinājuma pabalstu pārskaita kredītiestādes kontā, kas atvērts uz bērna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sedz ar bērna izglītošanu un uzturēšanos izglītības iestādē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 sociālo garantiju nodrošināšanai un tās izsniegšanas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Bērnam vecumā no septiņiem gadiem, kā arī pilngadību sasniegušajam bērnam bāriņtiesa, kas pieņēmusi lēmumu par bērna ārpusģimenes aprūpi, izsniedz vienota parauga apliecību sociālo garantiju nodrošināšanai (turpmāk – apliecība)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Pilngadību sasniegušajam bērnam apliecību izsniedz, ja viņš mācās kādā no Izglītības likumā noteiktajām izglītības pakāpēm (pamatizglītība, vidējā izglītība, augstākā izglītība).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Apliecību izsniedz, pamatojoties uz bāriņtiesas lēmumu par bērna ārpusģimenes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Apliecības izgatavošanu pēc bāriņtiesas pieprasījuma nodrošina Valsts bērnu tiesību aizsardzības inspekcija (turpmāk – inspekcija). Apliecības bāriņtiesām izsniedz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 MK 15.03.2011. noteikumiem Nr.198)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Pirmo reizi apliecību izsniedz un tās derīguma termiņu (ne ilgāku par trim gadiem) nosaka inspekcija, pamatojoties uz bāriņtiesas lēmumu par bērna ārpusģimenes aprūpi.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Atkārtoti apliecību izsniedz bāriņtiesa atbilstoši ārpusģimenes aprūpes pakalpojumu sniedzēja atrašanās vietai vai tās izglītības iestādes atrašanās vietai, kurā mācās pilngadību sasniegušais bērns. Apliecības derīguma termiņu (ne ilgāku par trim gadiem) nosaka inspekcija.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Pilngadību sasniegušajam bērnam apliecību izsniedz katru gadu līdz attiecīgā mācību gada 1.oktobrim.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14.11.2006. noteikumu Nr.926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Bāriņtiesa 10 darbdienu laikā pēc lēmuma par bērna ārpusģimenes aprūpi pieņemšanas iesniedz inspekcijā vai nosūta tai pa pastu: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pieprasījumu apliecības izgatavošanai (turpmāk — apliecības pieprasījums)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fotogrāfiju (3 x 4 cm);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apliecinātu bāriņtiesas lēmuma par bērna ārpusģimenes aprūpi kopiju vai norakstu.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 650; MK 15.03.2011. noteikumiem Nr. 198; MK 15.09.2020. noteikumiem Nr. 586)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apliecības pieprasījuma nosūtīšanu inspekcijai bāriņtiesa izdara attiecīgu ierakstu apliecību reģistrā sociālo garantiju nodrošināšanai bāreņiem un bez vecāku gādības palikušajiem bērniem.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apliecību pieprasa atkārtoti, bāriņtiesa inspekcijā iesniedz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 MK 15.03.2011. noteikumiem Nr.198)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Pieprasot apliecību pilngadību sasniegušam bērnam, bāriņtiesa iesniedz inspekcijai šo noteikumu 13.1. un 13.2. apakšpunktā minētos dokumentus, kā arī pārliecinās, ka konkrētais bērns mācās.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Inspekcija 10 darbdienu laikā nodrošina apliecības izgatavošanu un izsniedz to pieprasītājam vai nosūta pa pastu ierakstītā pasta sūtījumā uz pieprasītāja norādīto adresi, izdarot par to attiecīgu ierakstu apliecību uzskaites žurnālā (turpmāk – uzskaites žurnāls) (</w:t>
      </w:r>
      <w:r w:rsidR="00000000" w:rsidRPr="00000000" w:rsidDel="00000000">
        <w:rPr>
          <w:rtl w:val="0"/>
        </w:rPr>
        <w:t xml:space="preserve">4.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noteiktajā gadījumā bērns vai pilngadību sasniegušais bērns, saņemot jauno apliecību, bāriņtiesā vienlaikus nodod iepriekš izdoto apliecību. Nodoto apliecību bāriņtiesa divu nedēļu laikā iesniedz inspekcijā vai nosūta tai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14.11.2006. noteikumu Nr.926 redakcijā, kas grozīta ar MK 25.09.2007. noteikumiem Nr.650; MK 15.03.2011. noteikumiem Nr.198)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apliecība nozaudēta, atņemta vai bojāta, bāriņtiesa inspekcijā iesniedz apliecības pieprasījumu un bērna vai viņa likumiskā pārstāvja rakstisku paskaidrojumu.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Bāriņtiesa 10 darbdienu laikā pēc bērna ārpusģimenes aprūpes izbeigšanās par to rakstveidā informē inspekciju, pievienojot dokumentu, kas pamato ārpusģimenes aprūpes izbeigšanos, un iepriekš izsniegto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Inspekcija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punktā minētās apliecības anulē, iekļauj nederīgo apliecību sarakstā un izdara attiecīgu ierakstu uzskaites žurnālā, norādot anulēšanas iemeslu un datumu.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punktā minētās apliecības iznīcina atbilstoši normatīvajiem aktiem, kas nosaka dokumentu iznīcināšanas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14.11.2006. noteikumu Nr.926 redakcijā, kas grozīta ar MK 15.03.2011. noteikumiem Nr.198)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Atvieglojumi bērnam pirms un pēc pilngadības sasniegšanas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Bērnam un pilngadību sasniegušajam bērnam, uzrādot apliecību, ir tiesības izmantot braukšanas maksas atvieglojumus sabiedriskajā transportā.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Pašvaldības saistošajos noteikumos ir tiesīgas noteikt papildu atvieglojumus bērnam, kā arī pilngadību sasniegušajam bērnam.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Informēšana par sociālajām garantijām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Ārpusģimenes aprūpes pakalpojumu sniedzējs sešus mēnešus pirms bērna pilngadības sasniegšanas informē pašvaldību, kuras bāriņtiesa pieņēmusi lēmumu par bērna ārpusģimenes aprūpi, par laiku, kad bērnam beidzas ārpusģimenes aprūpe un viņam būs nepieciešams atbalsts izglītības iegūšanā un patstāvīgās dzīves uzsākšanā, kā arī palīdzība dzīvokļa jautājuma risināšanā.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Ārpusģimenes aprūpes pakalpojumu sniedzējs sadarbībā ar bāriņtiesu sešus mēnešus pirms bērna pilngadības sasniegšanas viņu rakstiski informē par tiesībām saņemt palīdzību dzīvokļa jautājuma risināšanā, braukšanas maksas atvieglojumus, kā arī atbalstu izglītības iegūšanā un patstāvīgās dzīves uzsākšanā.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Atbalsts pilngadību sasniegušajam bērnam patstāvīgas dzīves uzsākšanai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Ārpusģimenes aprūpes pakalpojumu sniedzējs pēc ārpusģimenes aprūpes pakalpojumu sniegšanas izbeigšanas nodod pilngadību sasniegušajam bērnam viņa lietošanā esošo apģērbu un apavus.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Ilgstošas sociālās aprūpes un sociālās rehabilitācijas institūcija pēc ārpusģimenes aprūpes izbeigšanas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Minētos izdevumus sedz no attiecīgajai institūcijai kārtējam gadam paredzētajiem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pēc ārpusģimenes aprūpes izbeigšanās audžuģimenē vai pie aizbildņa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Pašvaldība likumā "Par palīdzību dzīvokļa jautājumu risināšanā" noteiktajā kārtībā sniedz pilngadību sasniegušajam bērnam palīdzību dzīvokļa jautājuma risināšanā.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14.08.2018. noteikumiem Nr. 509)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pēc ārpusģimenes aprūpes beigšanās pilngadību sasniegušajam bērnam piešķir vienreizēju pabalstu sadzīves priekšmetu un mīkstā inventāra iegādei sakarā ar patstāvīgas dzīves uzsākšanu. Minētā pabalsta apmērs nedrīkst būt mazāks par Centrālās statistikas pārvaldes publicētās aktuālās minimālo ienākumu mediānas uz vienu ekvivalento patērētāju mēnesī, kurai piemērots koeficients 1,7 (noapaļots līdz pilniem </w:t>
      </w:r>
      <w:r w:rsidR="00000000" w:rsidRPr="00000000" w:rsidDel="00000000">
        <w:rPr>
          <w:i w:val="1"/>
          <w:rtl w:val="0"/>
        </w:rPr>
        <w:t xml:space="preserve">euro</w:t>
      </w:r>
      <w:r w:rsidR="00000000" w:rsidRPr="00000000" w:rsidDel="00000000">
        <w:rPr>
          <w:rtl w:val="0"/>
        </w:rPr>
        <w:t xml:space="preserve">), un tas paredzēts, lai aprīkotu mājokli ar nepieciešamajiem sadzīves priekšmetiem un mīksto inventāru.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pilngadību sasniegušais bērns mācās vispārējās vai profesionālās izglītības iestādē un apgūst vispārējās pamatizglītības, vispārējās vidējās izglītības vai profesionālās pamatizglītības, arodizglītības vai profesionālās vidējās izglītības programmu, pašvaldība, kuras bāriņtiesa pieņēmusi lēmumu par bērna ārpusģimenes aprūpi, viņam izmaksā pabalstu ikmēneša izdevumiem, kas nav mazāks par 20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pilngadību sasniegušais bērns studē augstākās izglītības iestādē, kas reģistrēta Izglītības iestāžu reģistrā, pašvaldība, kuras bāriņtiesa pieņēmusi lēmumu par bērna ārpusģimenes aprūpi, viņam izmaksā pabalstu ikmēneša izdevumiem, kas nav mazāks par 20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Pabalsta izmaksu aptur studiju pārtraukuma laikā un to atjauno, ja studijas tiek atsāktas. Par studiju pārtraukšanu studiju procesu regulējošajos normatīvajos aktos noteiktajā kārtībā pilngadību sasniegušajam bērnam ir pienākums nekavējoties informēt pašvaldību, kura izmaksā pabalstu ikmēneša izdevumiem.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 pēc šo noteikumu 31. un 31.</w:t>
      </w:r>
      <w:r w:rsidR="00000000" w:rsidRPr="00000000" w:rsidDel="00000000">
        <w:rPr>
          <w:vertAlign w:val="superscript"/>
          <w:rtl w:val="0"/>
        </w:rPr>
        <w:t xml:space="preserve">1</w:t>
      </w:r>
      <w:r w:rsidR="00000000" w:rsidRPr="00000000" w:rsidDel="00000000">
        <w:rPr>
          <w:rtl w:val="0"/>
        </w:rPr>
        <w:t xml:space="preserve"> punktā minētā pabalsta piešķiršanas ne mazāk kā divas reizes gadā pārbauda informāciju par to, vai pilngadību sasniegušais bērns turpina apgūt izglītības programmu vai studiju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 katru gadu uz 1. janvāri pārskata šo noteikumu 26. un 27. punktā minēto naudas līdzekļu apmēru un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pabalsta apmēru, ņemot vērā aktuālo Centrālās statistikas pārvaldes tīmekļvietnē publicēto minimālo ienākumu mediānu uz vienu ekvivalento patērētāju mēnesī. Ja pārskata gadā aktuālā ienākumu mediāna nemainās vai samazinās, naudas līdzekļi un pabalsts paliek iepriekš noteiktajā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Pašvaldība, kura pieņēmusi lēmumu par bērna ārpusģimenes aprūpi, sniedzot psihosociālo un materiālo atbalstu, veic nepieciešamos pasākumus pilngadību sasniegušā bērna integrēšanai sabiedrībā.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III nodaļa stājas spēkā ar 2006.gada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Apliecību, kura saskaņā ar labklājības ministra noteikto kārtību izgatavota līdz 2005.gada 31.decembrim, izmanto sociālo garantiju saņemšanai līdz tās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10.01.2006. noteikumu Nr.35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Noteikumos noteiktās sociālās garantijas attiecas arī uz tiem bērniem un pilngadību sasniegušajiem bērniem, par kuru ārpusģimenes aprūpi lēmumu ir pieņēmusi rajona (pilsētas) Tautas deputātu padomes izpildkomiteja vai pagasta (pilsētas) Tautas deputātu padome.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minētā norma par pabalsta apmēru stājas spēkā ar 2006.gada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punkts stājas spēkā ar 2008.gada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25.09.2007. noteikumu Nr.650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2005.gada 31.decembrim minimālais pabalsta apmērs sadzīves priekšmetu un mīkstā inventāra iegādei ir 100 latu.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 2005.gada 30.decembrim šo noteikumu </w:t>
      </w:r>
      <w:r w:rsidR="00000000" w:rsidRPr="00000000" w:rsidDel="00000000">
        <w:rPr>
          <w:rtl w:val="0"/>
        </w:rPr>
        <w:t xml:space="preserve">31.</w:t>
      </w:r>
      <w:r w:rsidR="00000000" w:rsidRPr="00000000" w:rsidDel="00000000">
        <w:rPr>
          <w:rtl w:val="0"/>
        </w:rPr>
        <w:t xml:space="preserve">punktā minētā pabalsta minimālais apmērs ir 21 lats.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Atzīt par spēku zaudējušiem Ministru kabineta 1999.gada 13.jūlija noteikumus Nr.254 "Noteikumi par sociālajām garantijām bāreņiem un bez vecāku gādības palikušajiem bērniem" (Latvijas Vēstnesis, 1999, 231./232.nr.).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Apliecības, kas izsniegtas līdz 2011.gada 31.martam, ir derīgas līdz to derīguma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30. punktā minēto pabalstu par periodu no 2021. gada 1. janvāra bārenim vai bez vecāku gādības palikušam bērnam pašvaldība pārrēķina un starpību izmaksā ne vēlāk kā līdz 2021.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22-TA-3640</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22-TA-3640</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noteikumu_konsolidētā_versija_22-TA-3640.docx</dc:title>
</cp:coreProperties>
</file>

<file path=docProps/custom.xml><?xml version="1.0" encoding="utf-8"?>
<Properties xmlns="http://schemas.openxmlformats.org/officeDocument/2006/custom-properties" xmlns:vt="http://schemas.openxmlformats.org/officeDocument/2006/docPropsVTypes"/>
</file>