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termiņa pagarināšanu Latvijas Nacionālo bruņoto spēku karavīru dalībai pret teroristisko organizāciju </w:t>
      </w:r>
      <w:r w:rsidR="00000000" w:rsidRPr="00000000" w:rsidDel="00000000">
        <w:rPr>
          <w:rStyle w:val="paragraph_header"/>
          <w:b w:val="1"/>
          <w:i w:val="1"/>
          <w:rtl w:val="0"/>
        </w:rPr>
        <w:t xml:space="preserve">ISIL/Da’esh </w:t>
      </w:r>
      <w:r w:rsidR="00000000" w:rsidRPr="00000000" w:rsidDel="00000000">
        <w:rPr>
          <w:rStyle w:val="paragraph_header"/>
          <w:b w:val="1"/>
          <w:rtl w:val="0"/>
        </w:rPr>
        <w:t xml:space="preserve">vērstajā starptautiskās koalīcijas militārajā operācijā </w:t>
      </w:r>
      <w:r w:rsidR="00000000" w:rsidRPr="00000000" w:rsidDel="00000000">
        <w:rPr>
          <w:rStyle w:val="paragraph_header"/>
          <w:b w:val="1"/>
          <w:i w:val="1"/>
          <w:rtl w:val="0"/>
        </w:rPr>
        <w:t xml:space="preserve">Inherent Resolve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"Latvijas Nacionālo bruņoto spēku piedalīšanās starptautiskajās operācijās" 1. panta pirmās daļas 1. punktu un 5. panta pirmo daļu, pagarināt termiņu Latvijas Nacionālo bruņoto spēku karavīru dalībai pret teroristisko organizāciju </w:t>
      </w:r>
      <w:r w:rsidR="00000000" w:rsidRPr="00000000" w:rsidDel="00000000">
        <w:rPr>
          <w:i w:val="1"/>
          <w:rtl w:val="0"/>
        </w:rPr>
        <w:t xml:space="preserve">ISIL/Da’esh </w:t>
      </w:r>
      <w:r w:rsidR="00000000" w:rsidRPr="00000000" w:rsidDel="00000000">
        <w:rPr>
          <w:rtl w:val="0"/>
        </w:rPr>
        <w:t xml:space="preserve">vērstajā starptautiskās koalīcijas militārajā operācijā </w:t>
      </w:r>
      <w:r w:rsidR="00000000" w:rsidRPr="00000000" w:rsidDel="00000000">
        <w:rPr>
          <w:i w:val="1"/>
          <w:rtl w:val="0"/>
        </w:rPr>
        <w:t xml:space="preserve">Inherent Resolve</w:t>
      </w:r>
      <w:r w:rsidR="00000000" w:rsidRPr="00000000" w:rsidDel="00000000">
        <w:rPr>
          <w:rtl w:val="0"/>
        </w:rPr>
        <w:t xml:space="preserve"> uz laiku līdz 2024. gada 1. februārim.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biedrs, 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Pabriks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Saeimas lēmumprojekts 22-TA-116</w:t>
    </w:r>
    <w:r>
      <w:br/>
    </w:r>
    <w:r w:rsidR="00000000" w:rsidRPr="00000000" w:rsidDel="00000000">
      <w:rPr>
        <w:rtl w:val="0"/>
      </w:rPr>
      <w:t xml:space="preserve">Izdrukāts 29.07.2026. 23.31 - 1.0.VK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Saeimas lēmumprojekts 22-TA-116</w:t>
    </w:r>
    <w:r>
      <w:br/>
    </w:r>
    <w:r w:rsidR="00000000" w:rsidRPr="00000000" w:rsidDel="00000000">
      <w:rPr>
        <w:rtl w:val="0"/>
      </w:rPr>
      <w:t xml:space="preserve">Izdrukāts 29.07.2026. 23.31 - 1.0.VK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saeimas_lēmumprojekts_22-TA-116.docx</dc:title>
</cp:coreProperties>
</file>

<file path=docProps/custom.xml><?xml version="1.0" encoding="utf-8"?>
<Properties xmlns="http://schemas.openxmlformats.org/officeDocument/2006/custom-properties" xmlns:vt="http://schemas.openxmlformats.org/officeDocument/2006/docPropsVTypes"/>
</file>