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valsts sociālo apdrošināšanu"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valsts sociālo apdrošināšanu" (Latvijas Republikas Saeimas un Ministru Kabineta Ziņotājs, 1997, 22. nr.; 1998, 15. nr.; 1999, 24. nr.; 2001, 15., 17. nr.; 2002, 14. nr.; 2003, 9. nr.; 2004, 5. nr.; 2005, 8., 24. nr.; 2006, 14. nr.; 2007, 3., 12., 24. nr.; 2008, 15. nr.; 2009, 3., 15. nr.; Latvijas Vēstnesis, 2009, 100., 199., 200. nr.; 2010, 94., 131., 205. nr.; 2011, 117., 202. nr.; 2013, 6., 232. nr.; 2014, 63., 257. nr.; 2015, 60., 248. nr.; 2016, 197., 241., 255. nr.; 2017, 156., 242. nr.; 2018, 225. nr.; 2019, 75., 240. nr.; 2020, 37., 240.A nr.; 2021, 121.B, 234.A nr.; 2021, 246. nr.; 2022, 66.A, 238. nr.; 2023, 75., 221., 226., 247. nr.; 2024, 248.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 panta 2. punkta "h" apakšpunktu pēc vārda "laikā" ar vārdiem "vai apcietinātais, kas tiek nodarbināts, atrodoties izmeklēšanas cietumā".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Sociālajai apdrošināšanai obligāti ir pakļauti visi 15 gadu vecumu sasniegušie: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ņēmēji, kurus nodarbina: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darba devējs – iekšzemes nodokļu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citas dalībvalsts nodokļu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citas dalībvalsts komersanta filiāle (pastāvīgā pārstāvniecība);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pašnodarbinātie;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kuras kopj bērnu, kas nav sasniedzis pusotra gada vecumu, un saņem bērna kopšanas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personas, kuras kopj bērnu un saņem vecāku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personas, kuras saņem bezdarbnieka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ar invaliditāti, kuras nav reģistrētas kā darba ņēmēji vai nav obligāti sociāli apdrošinātas kā pašnodarbinātie;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personas, kuras saņem bērna ar invaliditāti kopšanas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kuras saņem maternitātes, paternitātes vai slimības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personas, kuras saņem atlīdzību par adoptējamā bērna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personas, kuras saņem atlīdzību par audžuģimenes pienākumu 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personas, kuru laulātais (kam piešķirts diplomātiskais rangs saskaņā ar Diplomātiskā un konsulārā dienesta likumu) pilda diplomātisko un konsulāro dienestu ārvalstīs un kuras uzturas attiecīgajā ārvalstī kā diplomātisko un konsulāro dienestu pildošas personas laulātais;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Latvijas Republikas pārstāvja Eirojustā (turpmāk – Eirojusta pārstāvis) laulātais vai sakaru virsnieka laulātais, kurš uzturas attiecīgajā ārvalstī;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personas, kuras atrodas attiecīgajā ārvalstī dienesta pienākumus pildoša karavīra laulātā statusā, izņemot gadījumu, kad karavīrs piedalās starptautiskajā operācijā, militārajās mācībās, manevros vai atrodas komandējumā;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personas, kuras pilda valsts aizsardzības dienestu tiešo dienesta pienākumu izpildes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personas, kuras veic algotos pagaidu sabiedriskos darbus vai piedalās Nodarbinātības valsts aģentūras organizētajā pasākumā "Darbam nepieciešamo iemaņu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Brīvprātīgi pensiju apdrošināšanai var pievienoties 15 gadu vecumu sasniegušās personas, kuru pastāvīgā dzīvesvieta ir Latvijas Republikā, kuras nav pakļautas obligātajai sociālajai apdrošināšanai Latvijas Republikā un kurām saskaņā ar likumu "Par valsts pensijām" nav piešķirta valsts vecuma pensija (tai skaitā priekšlaicīgi). Ministru kabinets nosaka kārtību, kādā šīs personas brīvprātīgi pievienojas pensijas apdrošināšanai.";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Brīvprātīgi pensiju apdrošināšanai var pievienoties personas, kuras maksā sezonas laukstrādnieku ienākuma nodokli. Ministru kabinets nosaka kārtību, kādā šīs personas brīvprātīgi pievienojas pensijas apdrošināšanai.";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Brīvprātīgi pensiju apdrošināšanai var pievienoties profesionāli sportisti. Ministru kabinets nosaka kārtību, kādā šīs personas brīvprātīgi pievienojas pensijas apdrošināšanai.";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Brīvprātīgi pensiju apdrošināšanai var pievienoties diasporas locekļi. Ministru kabinets nosaka kārtību, kādā šīs personas brīvprātīgi pievienojas pensijas apdrošināšanai.";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"otrajā un trešajā daļā" ar vārdiem un skaitļiem "otrajā, trešajā,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3.</w:t>
      </w:r>
      <w:r w:rsidR="00000000" w:rsidRPr="00000000" w:rsidDel="00000000">
        <w:rPr>
          <w:vertAlign w:val="superscript"/>
          <w:rtl w:val="0"/>
        </w:rPr>
        <w:t xml:space="preserve">4</w:t>
      </w:r>
      <w:r w:rsidR="00000000" w:rsidRPr="00000000" w:rsidDel="00000000">
        <w:rPr>
          <w:rtl w:val="0"/>
        </w:rPr>
        <w:t xml:space="preserve"> daļā".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6. panta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Notiesātais, kurš tiek nodarbināts brīvības atņemšanas soda izciešanas laikā, vai apcietinātais, kurš tiek nodarbināts, atrodoties izmeklēšanas cietumā, ir pakļauts pensiju apdrošināšanai, veselības apdrošināšanai, invaliditātes apdrošināšanai un apdrošināšanai pret bezdarbu, bet notiesātais vai apcietinātais, kurš sasniedzis vecumu, kas dod tiesības saņemt valsts vecuma pensiju, vai kuram ir piešķirta valsts vecuma pensija (tai skaitā priekšlaicīgi), un tiek nodarbināts brīvības atņemšanas soda izciešanas laikā vai atrodoties izmeklēšanas cietumā, ir pakļauts pensiju apdrošināšanai un veselības apdrošināšanai."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Izslēgt 6.</w:t>
      </w:r>
      <w:r w:rsidR="00000000" w:rsidRPr="00000000" w:rsidDel="00000000">
        <w:rPr>
          <w:vertAlign w:val="superscript"/>
          <w:rtl w:val="0"/>
        </w:rPr>
        <w:t xml:space="preserve">1</w:t>
      </w:r>
      <w:r w:rsidR="00000000" w:rsidRPr="00000000" w:rsidDel="00000000">
        <w:rPr>
          <w:rtl w:val="0"/>
        </w:rPr>
        <w:t xml:space="preserve"> pantā vārdus "un trešajā".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12.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Brīvprātīgā apdrošināšanas iemaksa ir brīvprātīgs maksājums, ko šā likuma 5. panta trešajā,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3.</w:t>
      </w:r>
      <w:r w:rsidR="00000000" w:rsidRPr="00000000" w:rsidDel="00000000">
        <w:rPr>
          <w:vertAlign w:val="superscript"/>
          <w:rtl w:val="0"/>
        </w:rPr>
        <w:t xml:space="preserve">4</w:t>
      </w:r>
      <w:r w:rsidR="00000000" w:rsidRPr="00000000" w:rsidDel="00000000">
        <w:rPr>
          <w:rtl w:val="0"/>
        </w:rPr>
        <w:t xml:space="preserve"> daļā minētās personas veic valsts pensiju speciālajā budžetā un kas dod tiesības šīm personām saņemt valsts vecuma pensiju atbilstoši veikto iemaksu apmēram."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Izslēgt 13. panta trešajā daļā vārdus "invaliditātes apdrošināšanai, maternitātes un slimības apdrošināšanai un vecāku apdrošināšanai".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Brīvprātīgo apdrošināšanas iemaksu objekta noteikšanas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divdesmito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Profesionālam sportistam obligāto iemaksu objekts ir 860 </w:t>
      </w:r>
      <w:r w:rsidR="00000000" w:rsidRPr="00000000" w:rsidDel="00000000">
        <w:rPr>
          <w:i w:val="1"/>
          <w:rtl w:val="0"/>
        </w:rPr>
        <w:t xml:space="preserve">euro</w:t>
      </w:r>
      <w:r w:rsidR="00000000" w:rsidRPr="00000000" w:rsidDel="00000000">
        <w:rPr>
          <w:rtl w:val="0"/>
        </w:rPr>
        <w:t xml:space="preserve">. Obligāto iemaksu objektu nosaka proporcionāli periodam, kurā profesionālam sportistam ir darba ņēmēja statuss. Obligāto iemaksu objektu nepiemēro par tām taksācijas gada kalendāra dienām, kurās profesionālais sportists: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atrodas atvaļinājumā bez darba algas saglabāšanas;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atrodas dīkstāvē, kas radusies profesionālā sportista vainas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atstādināts no darba bez darba algas saglabāšanas;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atrodas bērna kopšanas atvaļinājumā;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atrodas atvaļinājumā sakarā ar bērna piedzimšanu;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atrodas atvaļinājumā bez darba algas saglabāšanas, kas piešķirts profesionālam sportistam, kura aprūpē un uzraudzībā pirms adopcijas apstiprināšanas tiesā ar bāriņtiesas lēmumu nodots aprūpējamais bērns;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atrodas atvaļinājumā bez darba algas saglabāšanas, kas piešķirts profesionālam sportistam, kura aprūpē ir laulātais, vecāks, bērns vai cits tuvs ģimenes loceklis, vai persona, kura dzīvo ar profesionālu sportistu vienā mājsaimniecībā un kurai nopietna medicīniska iemesla dēļ nepieciešama būtiska aprūpe vai atbalsts (aprūpētāja atvaļinājums);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ir pārejošā darbnespējā, grūtniecības un dzemdību atvaļinājumā, par kuru tam ir izsniegta darbnespējas lapa "B".''</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Izslēgt 14.</w:t>
      </w:r>
      <w:r w:rsidR="00000000" w:rsidRPr="00000000" w:rsidDel="00000000">
        <w:rPr>
          <w:vertAlign w:val="superscript"/>
          <w:rtl w:val="0"/>
        </w:rPr>
        <w:t xml:space="preserve">1</w:t>
      </w:r>
      <w:r w:rsidR="00000000" w:rsidRPr="00000000" w:rsidDel="00000000">
        <w:rPr>
          <w:rtl w:val="0"/>
        </w:rPr>
        <w:t xml:space="preserve"> panta sestajā daļā vārdus un skaitļus "un 20.</w:t>
      </w:r>
      <w:r w:rsidR="00000000" w:rsidRPr="00000000" w:rsidDel="00000000">
        <w:rPr>
          <w:vertAlign w:val="superscript"/>
          <w:rtl w:val="0"/>
        </w:rPr>
        <w:t xml:space="preserve">4</w:t>
      </w:r>
      <w:r w:rsidR="00000000" w:rsidRPr="00000000" w:rsidDel="00000000">
        <w:rPr>
          <w:rtl w:val="0"/>
        </w:rPr>
        <w:t xml:space="preserve"> panta 3.</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Izslēgt 18. panta trešajā daļā vārdus "invaliditātes apdrošināšanai, maternitātes un slimības apdrošināšanai un vecāku apdrošināšanai".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20. pantu ar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Kārtību, kādā brīvprātīgi apdrošinātā persona aprēķina brīvprātīgās iemaksas,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20.</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ceturtās daļas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Šajā pantā noteikto minimālo obligāto iemaksu objektu nepiemēro proporcionāli par tām taksācijas gada kalendāra dienām, kurās darba 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atrodas atvaļinājumā bez darba algas saglabāšanas;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atrodas dīkstāvē, kas radusies darba ņēmēja vainas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atstādināts no darba bez darba algas saglabāšanas;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atrodas bērna kopšanas atvaļinājumā;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atrodas atvaļinājumā sakarā ar bērna piedzimšanu;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atrodas atvaļinājumā bez darba algas saglabāšanas, kas piešķirts darba ņēmējam, kura aprūpē un uzraudzībā pirms adopcijas apstiprināšanas tiesā ar bāriņtiesas lēmumu nodots aprūpējamais bērns;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atrodas atvaļinājumā bez darba algas saglabāšanas, kas piešķirts darba ņēmējam, kura aprūpē ir laulātais, vecāks, bērns vai cits tuvs ģimenes loceklis, vai persona, kura dzīvo ar darba ņēmēju vienā mājsaimniecībā un kurai nopietna medicīniska iemesla dēļ nepieciešama būtiska aprūpe vai atbalsts (aprūpētāja atvaļinājums);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ir pārejošā darbnespējā, grūtniecības un dzemdību atvaļinājumā, par kuru tam ir izsniegta darbnespējas 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pēc vārdiem "minimālo obligāto iemaksu objektu nepiemēro" ar vārdiem "pašnodarbinātajam, tai skaitā mikrouzņēmumu nodokļa maksātājam un ienākuma no intelektuālā īpašuma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septītajā daļā vārdus "un pašnodarbinātajam";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astotajā daļā vārdus "un pašnodarbināto";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devītajā daļā otro un trešo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desmitajā daļā vārdus "un pašnodarbinātā";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vienpadsmito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trīspadsmito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Valsts sociālās apdrošināšanas aģentūras darba devējam par ceturksni aprēķināto veicamo minimālo obligāto iemaksu kopējais apmērs nepārsniedz piecus </w:t>
      </w:r>
      <w:r w:rsidR="00000000" w:rsidRPr="00000000" w:rsidDel="00000000">
        <w:rPr>
          <w:i w:val="1"/>
          <w:rtl w:val="0"/>
        </w:rPr>
        <w:t xml:space="preserve">euro</w:t>
      </w:r>
      <w:r w:rsidR="00000000" w:rsidRPr="00000000" w:rsidDel="00000000">
        <w:rPr>
          <w:rtl w:val="0"/>
        </w:rPr>
        <w:t xml:space="preserve">, Valsts sociālās apdrošināšanas aģentūra par šīm iemaksām Valsts ieņēmumu dienestam var neziņot."</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Izslēgt 21. panta piektajā daļā vārdus "invaliditātes apdrošināšanai, maternitātes un slimības apdrošināšanai un vecāku apdrošināšanai".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Aizstāt 26.</w:t>
      </w:r>
      <w:r w:rsidR="00000000" w:rsidRPr="00000000" w:rsidDel="00000000">
        <w:rPr>
          <w:vertAlign w:val="superscript"/>
          <w:rtl w:val="0"/>
        </w:rPr>
        <w:t xml:space="preserve">1</w:t>
      </w:r>
      <w:r w:rsidR="00000000" w:rsidRPr="00000000" w:rsidDel="00000000">
        <w:rPr>
          <w:rtl w:val="0"/>
        </w:rPr>
        <w:t xml:space="preserve"> panta trešajā daļā vārdus "Vienotajā valsts un pašvaldību pakalpojumu portālā www.latvija.lv" ar vārdiem "Valsts pārvaldes pakalpojumu portālā https://latvija.gov.lv".</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pēc vārdiem "vai izdienas pensijas pārmaksa" ar vārdiem "Latvijas Republikā vai citā dalībvalstī reģistrēta";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Saistībā ar personas nāvi radušos pārmaksu vai pārmaksas atlikumu Aģentūra atgūst no fondēto pensiju shēmas kapitāla, ja parādnieks ir bijis fondēto pensiju shēmas dalībnieks un izvēlējies, ka kapitāls tiks pievienots fondēto pensiju shēmas dalībnieka norādītās personas fondētās pensijas kapitālam vai mantots Civillikumā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Izteikt 29.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29. pants. Aģentūras administrēto pakalpojumu izmaksa personām, kuras dzīvo Latvijas Republikā vai citā dalībvalstī, vai Apvienotajā Karalistē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Republikā piešķirtie sociālās apdrošināšanas pakalpojumi, valsts sociālie pabalsti, izdienas pensija un kaitējuma atlīdzība sakarā ar Černobiļas atomelektrostacijas avārijas seku likvidēšanu pēc pakalpojuma saņēmēja pieprasījuma pārskaitāma personas valsts akciju sabiedrībā "Latvijas Pasts" atvērtajā pasta norēķinu sistēmas (PNS) kontā vai Latvijas Republikā vai citā dalībvalstī, vai Apvienotajā Karalistē maksājumu iestādē atvērtajā kontā (IBAN – starptautisks bankas konta numurs), kurā var ieskaitīt maksājumu </w:t>
      </w:r>
      <w:r w:rsidR="00000000" w:rsidRPr="00000000" w:rsidDel="00000000">
        <w:rPr>
          <w:i w:val="1"/>
          <w:rtl w:val="0"/>
        </w:rPr>
        <w:t xml:space="preserve">euro</w:t>
      </w:r>
      <w:r w:rsidR="00000000" w:rsidRPr="00000000" w:rsidDel="00000000">
        <w:rPr>
          <w:rtl w:val="0"/>
        </w:rPr>
        <w:t xml:space="preserve"> valūtā.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Aģentūras administrēto pakalpojumu piegāde, kurus saskaņā ar tiesību normās noteikto piegādā saņēmēja dzīvesvietā Latvijas Republikā, ir par maksu. Pakalpojumu piegādes izdevumi saskaņā ar gadskārtējā valsts budžeta likumā noteikto maksu par pakalpojumu piegādi tiek ieturēti no piegādājamās pakalpojuma summas. Ja persona dzīvesvietā saņem vairākus Aģentūras administrētos pakalpojumus un par katra piegādi dzīvesvietā saskaņā ar normatīvajiem aktiem paredzēta maksa, Aģentūra iekasē vienu maksu par piegādi, pamatojoties uz lielāko izmaksājamā pakalpojuma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Personām, kuras Latvijas Republikā piešķirtās valsts pensijas, apdrošināšanas atlīdzības sakarā ar nelaimes gadījumu darbā vai arodslimību vai kaitējuma atlīdzības sakarā ar Černobiļas atomelektrostacijas avārijas seku likvidēšanu izmaksai norādījušas citā dalībvalstī vai Apvienotajā Karalistē atvērtu kontu (IBAN), šo pakalpojumu izmaksā kārtībā, kāda saskaņā ar likumu "Par valsts pensijām" ir noteikta valsts pensiju izmaksai personām, kuras izbrauc uz pastāvīgu dzīvi ārvalstīs."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Izteikt 30.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30. pants. Aģentūras administrēto pakalpojumu izmaksa personām, kuras dzīvo vai izbrauc uz pastāvīgu dzīvi ārpus Latvijas vai citas dalībvalsts, vai Apvienotās Karalistes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Republikā piešķirto valsts pensiju, apdrošināšanas atlīdzību sakarā ar nelaimes gadījumu darbā vai arodslimību un kaitējuma atlīdzību sakarā ar Černobiļas atomelektrostacijas avārijas seku likvidēšanu personām, kuras izbrauc uz pastāvīgu dzīvi ārpus Latvijas Republikas vai citas dalībvalsts, vai Apvienotās Karalistes, Aģentūra pārskaita uz tajā ārvalstī, kurā persona dzīvo, maksājumu iestādē personas atvērto  kontu (tai skaitā IBAN, ja valstī atver kontus pēc IBAN principa), kurā var ieskaitīt maksājumu</w:t>
      </w:r>
      <w:r w:rsidR="00000000" w:rsidRPr="00000000" w:rsidDel="00000000">
        <w:rPr>
          <w:i w:val="1"/>
          <w:rtl w:val="0"/>
        </w:rPr>
        <w:t xml:space="preserve"> euro </w:t>
      </w:r>
      <w:r w:rsidR="00000000" w:rsidRPr="00000000" w:rsidDel="00000000">
        <w:rPr>
          <w:rtl w:val="0"/>
        </w:rPr>
        <w:t xml:space="preserve">valūtā.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Piešķirot valsts vecuma pensiju vai apgādnieka zaudējumu pensiju ārpus Latvijas Republikas vai citas dalībvalsts, vai Apvienotās Karalistes dzīvojošajiem, Aģentūra maksājumu pārskaita uz tajā ārvalstī, kurā persona dzīvo, maksājuma iestādē personas atvērto  kontu (tajā skaitā kontā (IBAN),  ja valstī atver kontus pēc IBAN principa), kurā var ieskaitīt maksājumu </w:t>
      </w:r>
      <w:r w:rsidR="00000000" w:rsidRPr="00000000" w:rsidDel="00000000">
        <w:rPr>
          <w:i w:val="1"/>
          <w:rtl w:val="0"/>
        </w:rPr>
        <w:t xml:space="preserve">euro</w:t>
      </w:r>
      <w:r w:rsidR="00000000" w:rsidRPr="00000000" w:rsidDel="00000000">
        <w:rPr>
          <w:rtl w:val="0"/>
        </w:rPr>
        <w:t xml:space="preserve"> valūtā.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Pakalpojuma saņēmējs sedz komisijas maksu par šā panta pirmajā un otrajā daļā minētajiem pārskaitījumiem ārpus Latvijas Republikas vai citas dalībvalsts, vai Apvienotās Karalistes. Pārskaitāmā summa tiek samazināta par maksājumu iestādes ieturēto komisijas maksu arī gadījumā, ja kļūdaini veikts maksājums tiek atgriezts vai atkārtoti tiek nosūtīts pakalpojuma saņēmējam, izņemot gadījumu, ja kļūdainais maksājums veikts citas personas vainas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un otrajā daļā minēto kārtību piemēro, ja Saeimas apstiprinātajos starptautiskajos līgumos sociālās drošības jomā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Personām, kuras Latvijas Republikā piešķirtās valsts pensijas, apdrošināšanas atlīdzības sakarā ar nelaimes gadījumu darbā vai arodslimību vai kaitējuma atlīdzības sakarā ar Černobiļas atomelektrostacijas avārijas seku likvidēšanu izmaksai norādījušas ārpus Latvijas Republikas vai citas dalībvalsts, vai Apvienotās Karalistes personas atvērtu kontu, ievērojot šā panta pirmo un otro daļu, šo pakalpojumu izmaksā kārtībā, kādā saskaņā ar likumu "Par valsts pensijām" ir noteikta valsts pensiju izmaksai personām, kuras izbrauc uz pastāvīgu dzīvi ārvalstīs."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pārejas noteikumu 96. punktā vārdus un skaitļus "līdz 2027. gada 31. decembrim" ar vārdiem un skaitļiem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102., 103., 104. un 105.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Grozījums šā likuma 5. panta trešajā daļā, 6.</w:t>
      </w:r>
      <w:r w:rsidR="00000000" w:rsidRPr="00000000" w:rsidDel="00000000">
        <w:rPr>
          <w:vertAlign w:val="superscript"/>
          <w:rtl w:val="0"/>
        </w:rPr>
        <w:t xml:space="preserve">1</w:t>
      </w:r>
      <w:r w:rsidR="00000000" w:rsidRPr="00000000" w:rsidDel="00000000">
        <w:rPr>
          <w:rtl w:val="0"/>
        </w:rPr>
        <w:t xml:space="preserve"> pantā, 12. panta otrajā daļā attiecībā uz izmaiņām kārtībā, kādā pašnodarbinātā laulātais pievienojas brīvprātīgajai apdrošināšanai, 13. panta trešajā daļā, 18. panta trešajā daļā un 21. panta piektajā daļā stājas spēkā 2026. gada 1. janvārī. Piemērojot šā likuma 5. panta trešo daļu, persona, kura līdz 2025. gada 31. decembrim brīvprātīgajai apdrošināšanai ir pievienojusies pašnodarbinātā laulātā statusā, līdz 2026. gada 31. decembrim brīvprātīgās apdrošināšanas iemaksas turpina veikt atbilstoši kārtībai, kāda šai personai bija noteikta līdz 2025. gada 31. decembrim. Sākot ar 2027. gada 1. janvāri, minētā persona brīvprātīgajai apdrošināšanai var pievienoties un brīvprātīgās apdrošināšanas iemaksas veikt šajā likumā noteiktajā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Šā likuma pārejas noteikumu 88., 89. un 90. punkts ir piemērojams par obligāto iemaksu periodu no 2021. gada 1. jūlija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Grozījums šā likuma 20.</w:t>
      </w:r>
      <w:r w:rsidR="00000000" w:rsidRPr="00000000" w:rsidDel="00000000">
        <w:rPr>
          <w:vertAlign w:val="superscript"/>
          <w:rtl w:val="0"/>
        </w:rPr>
        <w:t xml:space="preserve">4</w:t>
      </w:r>
      <w:r w:rsidR="00000000" w:rsidRPr="00000000" w:rsidDel="00000000">
        <w:rPr>
          <w:rtl w:val="0"/>
        </w:rPr>
        <w:t xml:space="preserve"> panta trīspadsmitajā daļā attiecībā uz minimālo obligāto iemaksu aprēķina un pārrēķina perioda precizēšanu attiecināms uz sociālās apdrošināšanas periodu, sākot ar 2025.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Grozījums šā likuma 14.</w:t>
      </w:r>
      <w:r w:rsidR="00000000" w:rsidRPr="00000000" w:rsidDel="00000000">
        <w:rPr>
          <w:vertAlign w:val="superscript"/>
          <w:rtl w:val="0"/>
        </w:rPr>
        <w:t xml:space="preserve">1</w:t>
      </w:r>
      <w:r w:rsidR="00000000" w:rsidRPr="00000000" w:rsidDel="00000000">
        <w:rPr>
          <w:rtl w:val="0"/>
        </w:rPr>
        <w:t xml:space="preserve"> panta sestajā daļā, grozījumi šā likuma 20.</w:t>
      </w:r>
      <w:r w:rsidR="00000000" w:rsidRPr="00000000" w:rsidDel="00000000">
        <w:rPr>
          <w:vertAlign w:val="superscript"/>
          <w:rtl w:val="0"/>
        </w:rPr>
        <w:t xml:space="preserve">4</w:t>
      </w:r>
      <w:r w:rsidR="00000000" w:rsidRPr="00000000" w:rsidDel="00000000">
        <w:rPr>
          <w:rtl w:val="0"/>
        </w:rPr>
        <w:t xml:space="preserve">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un vienpadsmitajā daļā attiecībā uz to izslēgšanu, grozījumi šā likuma 20.</w:t>
      </w:r>
      <w:r w:rsidR="00000000" w:rsidRPr="00000000" w:rsidDel="00000000">
        <w:rPr>
          <w:vertAlign w:val="superscript"/>
          <w:rtl w:val="0"/>
        </w:rPr>
        <w:t xml:space="preserve">4</w:t>
      </w:r>
      <w:r w:rsidR="00000000" w:rsidRPr="00000000" w:rsidDel="00000000">
        <w:rPr>
          <w:rtl w:val="0"/>
        </w:rPr>
        <w:t xml:space="preserve"> panta ceturtajā, sestajā, septītajā, astotajā, devītajā, desmitajā daļā attiecībā uz pašnodarbināto apliecinājuma un minimālo obligāto iemaksu veikšanas atcelšanu un trīspadsmitajā daļā attiecībā uz Valsts sociālās apdrošināšanas aģentūras pienākumu ziņot Valsts ieņēmumu dienestam par pašnodarbinātajiem attiecināmi uz sociālās apdrošināšanas periodu, sākot ar 2026. gada 1. janvāri.''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Papildināt informatīvo atsauci uz Eiropas Savienības direktīvām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Eiropas Parlamenta un Padomes 2019. gada 20. jūnija direktīvas 2019/1158/ES par darba un privātās dzīves līdzsvaru vecākiem un aprūpētājiem un ar ko atceļ Padomes Direktīvu 2010/18/ES."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24-TA-1619</w:t>
    </w:r>
    <w:r>
      <w:br/>
    </w:r>
    <w:r w:rsidR="00000000" w:rsidRPr="00000000" w:rsidDel="00000000">
      <w:rPr>
        <w:rtl w:val="0"/>
      </w:rPr>
      <w:t xml:space="preserve">Izdrukāts 29.07.2026. 23.52 - 1.0.VK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24-TA-1619</w:t>
    </w:r>
    <w:r>
      <w:br/>
    </w:r>
    <w:r w:rsidR="00000000" w:rsidRPr="00000000" w:rsidDel="00000000">
      <w:rPr>
        <w:rtl w:val="0"/>
      </w:rPr>
      <w:t xml:space="preserve">Izdrukāts 29.07.2026. 23.52 - 1.0.VK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likumprojekts_(grozījumi)_24-TA-1619.docx</dc:title>
</cp:coreProperties>
</file>

<file path=docProps/custom.xml><?xml version="1.0" encoding="utf-8"?>
<Properties xmlns="http://schemas.openxmlformats.org/officeDocument/2006/custom-properties" xmlns:vt="http://schemas.openxmlformats.org/officeDocument/2006/docPropsVTypes"/>
</file>