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41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2026. gada 3. februārī (prot. Nr. 5 10.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2016. gada 1. novembra noteikumos Nr. 698 "Civilās aviācijas personāla veselības pārbaudes veikšanas, veselības apliecības izsniegšanas, aviācijas medicīnas ekspertu un aviācijas medicīnas centru sertificēšanas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aviāciju</w:t>
      </w:r>
      <w:r w:rsidR="00000000" w:rsidRPr="00000000" w:rsidDel="00000000">
        <w:rPr>
          <w:rStyle w:val="paragraph"/>
          <w:i w:val="1"/>
          <w:rtl w:val="0"/>
        </w:rPr>
        <w:t xml:space="preserve">"</w:t>
      </w:r>
      <w:r>
        <w:br/>
      </w:r>
      <w:r w:rsidR="00000000" w:rsidRPr="00000000" w:rsidDel="00000000">
        <w:rPr>
          <w:rStyle w:val="paragraph"/>
          <w:i w:val="1"/>
          <w:rtl w:val="0"/>
        </w:rPr>
        <w:t xml:space="preserve">30.</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panta otro un trešo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2016. gada 1. novembra noteikumos Nr. 698 "Civilās aviācijas personāla veselības pārbaudes veikšanas, veselības apliecības izsniegšanas, aviācijas medicīnas ekspertu un aviācijas medicīnas centru sertificēšanas kārtība" (Latvijas Vēstnesis, 2016, 215.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2.1.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 šo noteikumu 13.1., 13.2., 13.4. un 13.5. apakšpunktā minētās veselības apliecības Komisijas 2011. gada 3. novembra Regulas (ES) Nr. 1178/2011, ar ko nosaka tehniskās prasības un administratīvās procedūras attiecībā uz civilās aviācijas gaisa kuģa apkalpi atbilstīgi Eiropas Parlamenta un Padomes Regulai (EK) Nr. 216/2008 (turpmāk – regula Nr. 1178/2011), IV pielikuma A apakšdaļas 2. iedaļas MED. A.040. punkta "f" apakšpunktā, VI pielikuma GEN apakšdaļas III sadaļas ARA. GEN.315. punktā, VI pielikuma MED apakšdaļas I sadaļas ARA. MED.125. punktā noteiktajos gadījumos;".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 2.3.3.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 ar 5.</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Civilās aviācijas aģentūra nodrošina regulas Nr. 1178/2011 VI pielikuma MED apakšdaļas I sadaļas ARA. MED.160. punkta "a" apakšpunktā minētā centrālā repozitorija (turpmāk – Eiropas Aviācijas medicīnas repozitorijs) izmantošanā sertificēto aviācijas medicīnas ekspertu un aviācijas medicīnas centros iesaistīto personu uzraudzību un kontroli, kā arī piešķir, ierobežo vai anulē Eiropas Aviācijas medicīnas repozitorija lietotāja piekļuves tiesības saskaņā ar informācijas piekļuves ierobežojumu nosacījumiem, kas minēti regulas Nr. 1178/2011 ARA daļas vadlīniju AMC2 ARA. MED.160. punkta "c" apakšpunktā."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8.3.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"8.3. iesniegumu atbilstoši regulas Nr. 1178/2011 ARA daļas vadlīniju AMC1 ARA. MED.135. punkta "a" apakšpunktā minētajām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 8.4.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 8.5.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 Šo noteikumu 8.6. apakšpunktā minēto atzinumu veselības apliecības pretendents iesniedz, ierodoties uz pirmreizējo veselības pārbaudi."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Papildināt ar 11.1.</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vertAlign w:val="superscript"/>
          <w:rtl w:val="0"/>
        </w:rPr>
        <w:t xml:space="preserve">1</w:t>
      </w:r>
      <w:r w:rsidR="00000000" w:rsidRPr="00000000" w:rsidDel="00000000">
        <w:rPr>
          <w:rtl w:val="0"/>
        </w:rPr>
        <w:t xml:space="preserve"> šo noteikumu 11.1. apakšpunktā minēto atbilstību regulas Nr. 1178/2011  IV pielikuma B apakšdaļas 2. iedaļas MED. B.055. punkta "b" apakšpunkta prasībām par alkohola klātbūtni organismā izvērtē, izmantojot biomarķieru noteikšanas analīzes, kas liecina par pastiprinātu alkohola lietošanu vismaz divu nedēļu laikā. Ja analīžu rezultāti pārsniedz noteiktās robežvērtības, veselības apliecības pretendentu norīko pie ārsta narkologa, ārsta psihiatra un, ja nepieciešams, arī pie citiem speciālistiem papildu izmeklējumiem un atzinuma sniegšanai par pretendenta atbilstību regulas Nr. 1178/2011 IV pielikuma B apakšdaļas 2. iedaļas MED. B.055. punktā noteiktajām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13.1.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"13.1. pirmās klases veselības apliecību – regulas Nr. 1178/2011 IV pielikuma A apakšdaļas 2. iedaļas MED. A.030. punkta "c" apakšpunkta 5. punktā minēto civilās aviācijas gaisa kuģa lidojumu apkalpes locekļa apliecību pretendentiem vai turētājiem;".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13.2.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"13.2. otrās klases veselības apliecību: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13.2.1. regulas Nr. 1178/2011 IV pielikuma A apakšdaļas 2. iedaļas MED. A.030. punkta "c" apakšpunkta 2. punktā minēto civilās aviācijas gaisa kuģa lidojumu apkalpes locekļa apliecību pretendentiem vai turētājiem;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13.2.2. regulas Nr. 1178/2011 IV pielikuma A apakšdaļas 2. iedaļas MED. A.030. punkta "c" apakšpunkta 4. punktā minēto civilās aviācijas gaisa kuģa lidojumu apkalpes locekļa apliecību pretendentiem vai turētājiem;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13.2.3. regulas Nr. 1178/2011 IV pielikuma A apakšdaļas 2. iedaļas MED. A.030. punkta "c" apakšpunkta 3. punktā minēto civilās aviācijas gaisa kuģa lidojumu apkalpes locekļa apliecību pretendentiem vai turētājiem;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13.2.4. studentpilotiem, kas pretendē uz gaisa kuģa lidojumu apkalpes locekļa apliecību, kuras iegūšanai nepieciešama otrās klases veselības apliecība;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13.2.5. izpletņlēcējiem (instruktoriem);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13.2.6. lidotājiem inženieriem."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13.4.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"13.4. LAPL (amatierpilota) veselības apliecību – regulas Nr. 1178/2011 IV pielikuma A apakšdaļas 2. iedaļas MED. A.030. punkta "c" apakšpunkta 1. punktā minēto civilās aviācijas gaisa kuģa lidojumu apkalpes locekļa apliecību pretendentiem vai turētājiem;".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16.3.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"16.3. šo noteikumu 13.5. apakšpunktā minētā veselības apliecība ir derīga atbilstoši regulas Nr. 1178/2011 IV pielikuma C apakšdaļas 1. iedaļas MED. C.005. punkta "b" apakšpunktā noteiktajam derīguma termiņam."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21.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 Aviācijas medicīnas eksperta sertifikāta saņemšanai var pieteikties persona saskaņā ar regulas Nr. 1178/2011 IV pielikuma D apakšdaļas 1. iedaļas MED. D.005. punkta "b" apakšpunktu vai regulas Nr. 2015/340 IV pielikuma C apakšdaļas ATCO. MED. C.005. punkta "b"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22.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 Lai saņemtu aviācijas medicīnas eksperta sertifikātu, pretendents rakstiski iesniedz Civilās aviācijas aģentūrā iesniegumu aviācijas medicīnas eksperta sertifikāta saņemšanai (1.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23.7.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"23.7. klīniski laboratorisko izmeklējumu aprīkojums asinsainas, hemoglobīna, glikētā hemoglobīna (HbA1c), seruma lipīdu, ieskaitot holesterīna frakcijas, noteikšanai un urīna analīžu veikšanai;".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Papildināt ar 23.8.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"23.8. laboratorisko izmeklējumu aprīkojums psihoaktīvo vielu izlases veida skrīninga pārbaudei;".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Papildināt ar 23.9.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"23.9. metodiskais nodrošinājums kardiovaskulāro slimību riska faktoru novērtēšanai;".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Papildināt ar 23.10.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"23.10. redzes kontrasta jutības novērtējuma tests."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25.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 Pēc iesnieguma saņemšanas Civilās aviācijas aģentūra pārbauda iesniegtās informācijas atbilstību šo noteikumu 21., 23. un 24. punktā, kā arī regulas Nr. 1178/2011 IV pielikuma D apakšdaļas 1. iedaļas MED. D.010. punktā minētajām prasībām un pieņem lēmumu par atļauju veikt veselības pārbaudes ārstniecības iestādē, izsniedzot aviācijas medicīnas eksperta kandidātam: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25.1. aviācijas medicīnas eksperta sertifikātu: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25.1.1. otrās klases, LAPL (amatierpilota) un gaisa kuģa salona apkalpes locekļa veselības apliecības pretendentu veselības pārbaužu veikšanai, ja tiek izpildītas šo noteikumu 25. punktā minētās prasības;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25.1.2. pirmās klases, otrās klases, LAPL (amatierpilota) un gaisa kuģa salona apkalpes locekļa veselības apliecības pretendentu veselības pārbaužu veikšanai, ja tiek izpildītas šo noteikumu 25. punktā un regulas Nr. 1178/2011 IV pielikuma MED. D.015. punktā minētās prasības;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25.2. aviācijas medicīnas eksperta sertifikātu atbilstoši  regulas Nr. 1178/2011 VI pielikuma ARA. MED.200. punktā minētajām prasībām uz regulas Nr. 2015/340 IV pielikuma C apakšdaļas ATCO. MED. C.025. punktā noteikto termiņu trešās klases veselības apliecības pretendentu veselības pārbaužu veikšanai, ja tiek izpildītas šo noteikumu 25. punktā, regulas Nr. 1178/2011 IV pielikuma MED. D.015. punktā un regulas Nr. 2015/340 IV pielikuma ATCO. MED. C.010. punktā minētās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26.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 Ja iesniegumā norādīta nepilnīga informācija vai ārstniecības iestādes aprīkojums neatbilst šo noteikumu prasībām, Civilās aviācijas aģentūra rakstiski pieprasa aviācijas medicīnas eksperta kandidātam mēneša laikā pēc iesnieguma saņemšanas precizēt sniegto informāciju un novērst konstatētās nepilnības."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27.1.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"27.1. regulas Nr. 1178/2011 VI pielikuma GEN apakšdaļas ARA. GEN.300. un ARA. GEN.305. punktā noteiktajā kārtībā ārstniecības iestādes un aviācijas medicīnas eksperta atbilstību: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27.1.1. šo noteikumu 21., 23. un 24. punktā minētajām prasībām, ja aviācijas medicīnas eksperts saņēmis šo noteikumu 25.1.1. apakšpunktā minēto sertifikātu;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27.1.2. šo noteikumu 21., 23. un 24. punktā, regulas Nr. 1178/2011 IV pielikuma D apakšdaļas MED. D.015. punktā minētajām prasībām, ja aviācijas medicīnas eksperts saņēmis šo noteikumu 25.1.2. apakšpunktā minēto sertifikātu;".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28.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 Civilās aviācijas aģentūra rakstiski informē aviācijas medicīnas ekspertu par termiņu, kādā novēršamas šo noteikumu 27. punktā minētās uzraudzības ietvaros konstatētās neatbilstības. Ja konstatētās neatbilstības nav novērstas, Civilās aviācijas aģentūra triju darbdienu laikā pēc šajā punktā minētā termiņa iestāšanās pieņem lēmumu anulēt aviācijas medicīnas eksperta sertifikātu."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Izteikt 29.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 Aviācijas medicīnas eksperta sertifikāta turētājs triju darbdienu laikā pēc paziņojuma saņemšanas par aviācijas medicīnas eksperta sertifikāta anulēšanu to nodod Civilās aviācijas aģentūrā."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Izteikt 30.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 Aviācijas medicīnas centra sertifikāta saņemšanai var pieteikties ārstniecības iestāde, kura atbilst normatīvajos aktos noteiktajām obligātajām prasībām ārstniecības iestādēm, regulas Nr. 1178/2011 IV pielikuma AeMC apakšdaļas ARA. AeMC.110. punktā, VII pielikuma AeMC apakšdaļas ORA. AeMC.115. punktā un regulas Nr. 1178/2011 ORA daļas vadlīniju AeMC apakšdaļā minētajām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Izteikt 31.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 Lai saņemtu aviācijas medicīnas centra sertifikātu, ārstniecības iestāde rakstiski iesniedz Civilās aviācijas aģentūrā iesniegumu (2.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Izteikt 32.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 Pēc iesnieguma saņemšanas Civilās aviācijas aģentūra pārbauda ārstniecības iestādes atbilstību šo noteikumu 30. punktā minētajām prasībām un pieņem lēmumu par aviācijas medicīnas centra sertifikāta izsniegšanu."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Izteikt 34.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 Aviācijas medicīnas centra sertifikātu izsniedz saskaņā ar regulas Nr. 1178/2011 VII pielikuma AeMC apakšdaļas ORA. AeMC. 135. punktā un ARA daļas VI pielikuma 5. papildinājumā minētajām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Izteikt 36.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 Aviācijas medicīnas centrs paziņo Civilās aviācijas aģentūrai par organizācijas izmaiņām regulas Nr. 1178/2011 ORA daļas GEN apakšnodaļas ORA. GEN.130. punktā un regulas Nr. 1178/2011 ORA daļas vadlīniju GEN apakšdaļas AMC1 ORA. GEN.130. punktā noteiktajā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Papildināt ar 3. pielikumu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prezidentes pienākumu izpildītāja ‒ 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Satiksmes ministra pienākumu izpildītāja ‒ kultūras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Lāce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25-TA-1139</w:t>
    </w:r>
    <w:r>
      <w:br/>
    </w:r>
    <w:r w:rsidR="00000000" w:rsidRPr="00000000" w:rsidDel="00000000">
      <w:rPr>
        <w:rtl w:val="0"/>
      </w:rPr>
      <w:t xml:space="preserve">Izdrukāts 29.07.2026. 23.21 - 1.0.VK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25-TA-1139</w:t>
    </w:r>
    <w:r>
      <w:br/>
    </w:r>
    <w:r w:rsidR="00000000" w:rsidRPr="00000000" w:rsidDel="00000000">
      <w:rPr>
        <w:rtl w:val="0"/>
      </w:rPr>
      <w:t xml:space="preserve">Izdrukāts 29.07.2026. 23.21 - 1.0.VK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noteikumu_(grozījumu)_projekts_25-TA-1139.docx</dc:title>
</cp:coreProperties>
</file>

<file path=docProps/custom.xml><?xml version="1.0" encoding="utf-8"?>
<Properties xmlns="http://schemas.openxmlformats.org/officeDocument/2006/custom-properties" xmlns:vt="http://schemas.openxmlformats.org/officeDocument/2006/docPropsVTypes"/>
</file>