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EE5CA6" w14:textId="45CB77FB" w:rsidR="00B21A9D" w:rsidRPr="00EC2467" w:rsidRDefault="00B21A9D"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p</w:t>
      </w:r>
      <w:r w:rsidRPr="00EC2467">
        <w:rPr>
          <w:rFonts w:ascii="Times New Roman" w:eastAsia="Times New Roman" w:hAnsi="Times New Roman" w:cs="Calibri"/>
          <w:color w:val="333333"/>
          <w:sz w:val="28"/>
          <w:lang w:eastAsia="en-GB"/>
        </w:rPr>
        <w:t xml:space="preserve">ielikums </w:t>
      </w:r>
    </w:p>
    <w:p w14:paraId="72651D86" w14:textId="77777777" w:rsidR="00B21A9D" w:rsidRPr="00EC2467" w:rsidRDefault="00B21A9D"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C2A99FD" w14:textId="77777777" w:rsidR="00B21A9D" w:rsidRPr="00EC2467" w:rsidRDefault="00B21A9D" w:rsidP="00B21A9D">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19. novembra</w:t>
      </w:r>
    </w:p>
    <w:p w14:paraId="79623F92" w14:textId="77777777" w:rsidR="00B21A9D" w:rsidRDefault="00B21A9D" w:rsidP="00B21A9D">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727</w:t>
      </w:r>
    </w:p>
    <w:p w14:paraId="492DBAE0" w14:textId="77777777" w:rsidR="00B21A9D" w:rsidRDefault="00B21A9D" w:rsidP="00B21A9D">
      <w:pPr>
        <w:spacing w:after="0" w:line="240" w:lineRule="auto"/>
        <w:jc w:val="right"/>
        <w:rPr>
          <w:rFonts w:ascii="Times New Roman" w:eastAsia="Times New Roman" w:hAnsi="Times New Roman" w:cs="Calibri"/>
          <w:color w:val="333333"/>
          <w:sz w:val="28"/>
          <w:lang w:eastAsia="en-GB"/>
        </w:rPr>
      </w:pPr>
    </w:p>
    <w:p w14:paraId="1B293D01" w14:textId="2C84FEBD" w:rsidR="00622405" w:rsidRDefault="00B21A9D"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1472E9">
        <w:rPr>
          <w:rFonts w:ascii="Times New Roman" w:hAnsi="Times New Roman"/>
          <w:sz w:val="28"/>
          <w:szCs w:val="28"/>
        </w:rPr>
        <w:t>"</w:t>
      </w:r>
      <w:hyperlink r:id="rId8" w:history="1">
        <w:r w:rsidR="00C16237" w:rsidRPr="007A51C1">
          <w:rPr>
            <w:rFonts w:ascii="Times New Roman" w:eastAsia="Times New Roman" w:hAnsi="Times New Roman" w:cs="Calibri"/>
            <w:color w:val="333333"/>
            <w:sz w:val="28"/>
            <w:lang w:eastAsia="en-GB"/>
          </w:rPr>
          <w:t>1. pielikums</w:t>
        </w:r>
      </w:hyperlink>
    </w:p>
    <w:p w14:paraId="27C99480" w14:textId="052D59C7" w:rsidR="00622405" w:rsidRDefault="00C16237"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7A51C1">
        <w:rPr>
          <w:rFonts w:ascii="Times New Roman" w:eastAsia="Times New Roman" w:hAnsi="Times New Roman" w:cs="Calibri"/>
          <w:color w:val="333333"/>
          <w:sz w:val="28"/>
          <w:lang w:eastAsia="en-GB"/>
        </w:rPr>
        <w:t>Ministru kabineta</w:t>
      </w:r>
    </w:p>
    <w:p w14:paraId="41389BA9" w14:textId="37D9D4DA" w:rsidR="00622405" w:rsidRDefault="00C16237"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7A51C1">
        <w:rPr>
          <w:rFonts w:ascii="Times New Roman" w:eastAsia="Times New Roman" w:hAnsi="Times New Roman" w:cs="Calibri"/>
          <w:color w:val="333333"/>
          <w:sz w:val="28"/>
          <w:lang w:eastAsia="en-GB"/>
        </w:rPr>
        <w:t>2018. gada 28. augusta</w:t>
      </w:r>
    </w:p>
    <w:p w14:paraId="18D8CE20" w14:textId="327803DA" w:rsidR="00C16237" w:rsidRPr="007A51C1" w:rsidRDefault="00C16237" w:rsidP="007A51C1">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7A51C1">
        <w:rPr>
          <w:rFonts w:ascii="Times New Roman" w:eastAsia="Times New Roman" w:hAnsi="Times New Roman" w:cs="Calibri"/>
          <w:color w:val="333333"/>
          <w:sz w:val="28"/>
          <w:lang w:eastAsia="en-GB"/>
        </w:rPr>
        <w:t>noteikumiem Nr. 555</w:t>
      </w:r>
      <w:bookmarkStart w:id="0" w:name="piel-1184822"/>
      <w:bookmarkEnd w:id="0"/>
    </w:p>
    <w:p w14:paraId="5068673C" w14:textId="46663FB5" w:rsidR="00C16237" w:rsidRPr="007A51C1" w:rsidRDefault="00C16237" w:rsidP="007A51C1">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p w14:paraId="504D38D2" w14:textId="77777777" w:rsidR="00C16237" w:rsidRPr="007338BE" w:rsidRDefault="00C16237" w:rsidP="00C16237">
      <w:pPr>
        <w:shd w:val="clear" w:color="auto" w:fill="FFFFFF"/>
        <w:spacing w:after="0" w:line="240" w:lineRule="auto"/>
        <w:jc w:val="center"/>
        <w:rPr>
          <w:rFonts w:ascii="Times New Roman" w:eastAsia="Times New Roman" w:hAnsi="Times New Roman" w:cs="Times New Roman"/>
          <w:b/>
          <w:bCs/>
          <w:color w:val="000000" w:themeColor="text1"/>
          <w:kern w:val="0"/>
          <w:sz w:val="27"/>
          <w:szCs w:val="27"/>
          <w:lang w:eastAsia="lv-LV"/>
          <w14:ligatures w14:val="none"/>
        </w:rPr>
      </w:pPr>
      <w:bookmarkStart w:id="1" w:name="1184824"/>
      <w:bookmarkStart w:id="2" w:name="n-1184824"/>
      <w:bookmarkEnd w:id="1"/>
      <w:bookmarkEnd w:id="2"/>
      <w:r w:rsidRPr="007338BE">
        <w:rPr>
          <w:rFonts w:ascii="Times New Roman" w:eastAsia="Times New Roman" w:hAnsi="Times New Roman" w:cs="Times New Roman"/>
          <w:b/>
          <w:bCs/>
          <w:color w:val="000000" w:themeColor="text1"/>
          <w:kern w:val="0"/>
          <w:sz w:val="27"/>
          <w:szCs w:val="27"/>
          <w:lang w:eastAsia="lv-LV"/>
          <w14:ligatures w14:val="none"/>
        </w:rPr>
        <w:t>Profilaktiskās apskates (izmeklējumi) un sirds un asinsvadu slimību riska noteikšana</w:t>
      </w:r>
    </w:p>
    <w:p w14:paraId="0BF34A94" w14:textId="77777777" w:rsidR="00622405" w:rsidRPr="0088738B" w:rsidRDefault="00622405" w:rsidP="00622405">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p w14:paraId="3D89A9D4" w14:textId="77777777" w:rsidR="00C16237" w:rsidRDefault="00C16237" w:rsidP="00622405">
      <w:pPr>
        <w:shd w:val="clear" w:color="auto" w:fill="FFFFFF"/>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r w:rsidRPr="007A51C1">
        <w:rPr>
          <w:rFonts w:ascii="Times New Roman" w:eastAsia="Times New Roman" w:hAnsi="Times New Roman" w:cs="Times New Roman"/>
          <w:color w:val="000000" w:themeColor="text1"/>
          <w:kern w:val="0"/>
          <w:sz w:val="28"/>
          <w:szCs w:val="28"/>
          <w:lang w:eastAsia="lv-LV"/>
          <w14:ligatures w14:val="none"/>
        </w:rPr>
        <w:t>1. Bērnu profilaktiskās apskates</w:t>
      </w:r>
    </w:p>
    <w:p w14:paraId="4001E270" w14:textId="77777777" w:rsidR="00622405" w:rsidRPr="007A51C1" w:rsidRDefault="00622405" w:rsidP="007A51C1">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tbl>
      <w:tblPr>
        <w:tblW w:w="5031"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1856"/>
        <w:gridCol w:w="572"/>
        <w:gridCol w:w="572"/>
        <w:gridCol w:w="571"/>
        <w:gridCol w:w="646"/>
        <w:gridCol w:w="580"/>
        <w:gridCol w:w="577"/>
        <w:gridCol w:w="580"/>
        <w:gridCol w:w="580"/>
        <w:gridCol w:w="658"/>
        <w:gridCol w:w="577"/>
        <w:gridCol w:w="580"/>
        <w:gridCol w:w="577"/>
        <w:gridCol w:w="571"/>
        <w:gridCol w:w="594"/>
        <w:gridCol w:w="580"/>
        <w:gridCol w:w="580"/>
        <w:gridCol w:w="434"/>
        <w:gridCol w:w="439"/>
        <w:gridCol w:w="431"/>
        <w:gridCol w:w="442"/>
        <w:gridCol w:w="428"/>
        <w:gridCol w:w="933"/>
      </w:tblGrid>
      <w:tr w:rsidR="006720AF" w:rsidRPr="007338BE" w14:paraId="0C3003FE"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6545062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98" w:type="pct"/>
            <w:gridSpan w:val="2"/>
            <w:tcBorders>
              <w:top w:val="outset" w:sz="6" w:space="0" w:color="414142"/>
              <w:left w:val="outset" w:sz="6" w:space="0" w:color="414142"/>
              <w:bottom w:val="outset" w:sz="6" w:space="0" w:color="414142"/>
              <w:right w:val="outset" w:sz="6" w:space="0" w:color="414142"/>
            </w:tcBorders>
            <w:vAlign w:val="center"/>
            <w:hideMark/>
          </w:tcPr>
          <w:p w14:paraId="240AD639"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Agrīnais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neonatālais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periods</w:t>
            </w:r>
          </w:p>
        </w:tc>
        <w:tc>
          <w:tcPr>
            <w:tcW w:w="626" w:type="pct"/>
            <w:gridSpan w:val="3"/>
            <w:tcBorders>
              <w:top w:val="outset" w:sz="6" w:space="0" w:color="414142"/>
              <w:left w:val="outset" w:sz="6" w:space="0" w:color="414142"/>
              <w:bottom w:val="outset" w:sz="6" w:space="0" w:color="414142"/>
              <w:right w:val="outset" w:sz="6" w:space="0" w:color="414142"/>
            </w:tcBorders>
            <w:vAlign w:val="center"/>
            <w:hideMark/>
          </w:tcPr>
          <w:p w14:paraId="4EC9156F"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Jaundzimušā periods</w:t>
            </w:r>
          </w:p>
        </w:tc>
        <w:tc>
          <w:tcPr>
            <w:tcW w:w="1844" w:type="pct"/>
            <w:gridSpan w:val="9"/>
            <w:tcBorders>
              <w:top w:val="outset" w:sz="6" w:space="0" w:color="414142"/>
              <w:left w:val="outset" w:sz="6" w:space="0" w:color="414142"/>
              <w:bottom w:val="outset" w:sz="6" w:space="0" w:color="414142"/>
              <w:right w:val="outset" w:sz="6" w:space="0" w:color="414142"/>
            </w:tcBorders>
            <w:vAlign w:val="center"/>
            <w:hideMark/>
          </w:tcPr>
          <w:p w14:paraId="13481D2B"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Zīdaiņa periods</w:t>
            </w:r>
          </w:p>
        </w:tc>
        <w:tc>
          <w:tcPr>
            <w:tcW w:w="708" w:type="pct"/>
            <w:gridSpan w:val="4"/>
            <w:tcBorders>
              <w:top w:val="outset" w:sz="6" w:space="0" w:color="414142"/>
              <w:left w:val="outset" w:sz="6" w:space="0" w:color="414142"/>
              <w:bottom w:val="outset" w:sz="6" w:space="0" w:color="414142"/>
              <w:right w:val="outset" w:sz="6" w:space="0" w:color="414142"/>
            </w:tcBorders>
            <w:vAlign w:val="center"/>
            <w:hideMark/>
          </w:tcPr>
          <w:p w14:paraId="5093A5EE"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Mazbērna periods</w:t>
            </w:r>
          </w:p>
        </w:tc>
        <w:tc>
          <w:tcPr>
            <w:tcW w:w="453" w:type="pct"/>
            <w:gridSpan w:val="3"/>
            <w:tcBorders>
              <w:top w:val="outset" w:sz="6" w:space="0" w:color="414142"/>
              <w:left w:val="outset" w:sz="6" w:space="0" w:color="414142"/>
              <w:bottom w:val="outset" w:sz="6" w:space="0" w:color="414142"/>
              <w:right w:val="outset" w:sz="6" w:space="0" w:color="414142"/>
            </w:tcBorders>
            <w:vAlign w:val="center"/>
            <w:hideMark/>
          </w:tcPr>
          <w:p w14:paraId="4B5174DA"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Pirmsskolas periods</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0EFC9D6C"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Skolas periods</w:t>
            </w:r>
          </w:p>
        </w:tc>
      </w:tr>
      <w:tr w:rsidR="006720AF" w:rsidRPr="007338BE" w14:paraId="4696644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915CCE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1.1. Vecums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4620159"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48–78 h</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DA87D9"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3.–6. dzīves diena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09A8BD7"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7.–14. dzīves diena</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3F38242"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15.–21. dzīves diena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FD8FEF0"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22.–28. dzīves diena</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2B8F25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C34B895"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2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D9A1DF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3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4C7BA362"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4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E37B1C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5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9AB1A1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6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4140007"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7–8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51DE23"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9–11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25C3DD80"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12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61549D8"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13–18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9BED535"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19–24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906481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 g.</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109760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 g.</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30196D3"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 g.</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F0403E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 g.</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8169A71"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 g.</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162FE5F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7–18 g.</w:t>
            </w:r>
          </w:p>
        </w:tc>
      </w:tr>
      <w:tr w:rsidR="006720AF" w:rsidRPr="007338BE" w14:paraId="0DFEFA6E"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129234C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 Ģimenes ārsta veikta apskate:</w:t>
            </w:r>
          </w:p>
        </w:tc>
      </w:tr>
      <w:tr w:rsidR="006720AF" w:rsidRPr="007338BE" w14:paraId="55E44797"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9D9FC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1.2.1. mājās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AB560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B31A72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AE5C5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BCB2D7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C9CE6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A532B9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3BC53D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AE92F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6EBEFEA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03C535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550DA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AF8FD6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D1F4F4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53173C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53314A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3ABF44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C6342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CCCCF5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3BBF8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4730A1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FA4E99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4A2D57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57196FAC"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319B546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1.2.2. ārsta prakses vietā</w:t>
            </w:r>
            <w:r w:rsidRPr="007338BE">
              <w:rPr>
                <w:rFonts w:ascii="Times New Roman" w:eastAsia="Times New Roman" w:hAnsi="Times New Roman" w:cs="Times New Roman"/>
                <w:color w:val="000000" w:themeColor="text1"/>
                <w:kern w:val="0"/>
                <w:sz w:val="20"/>
                <w:szCs w:val="20"/>
                <w:vertAlign w:val="superscript"/>
                <w:lang w:eastAsia="lv-LV"/>
                <w14:ligatures w14:val="none"/>
              </w:rPr>
              <w:t>1</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F00F5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2E9C2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CCC0FD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B87B75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0916C8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5FD74D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77881B3"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51473F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CB28114"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70EEA1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237E1C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4DE671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324B8B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2D0021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0ED785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12D58E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3B7629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D4ECE2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348923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421D2AF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406412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EFDBBC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r>
      <w:tr w:rsidR="006720AF" w:rsidRPr="007338BE" w14:paraId="314D8BFC"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05DE0409"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 Vecmātes vai ģimenes ārsta praksē strādājošas māsas vai ārsta palīga (feldšera) veikta apskate:</w:t>
            </w:r>
          </w:p>
        </w:tc>
      </w:tr>
      <w:tr w:rsidR="006720AF" w:rsidRPr="007338BE" w14:paraId="1B4D2433"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7001DA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1.3.1. mājās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7EB1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69F5B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626" w:type="pct"/>
            <w:gridSpan w:val="3"/>
            <w:tcBorders>
              <w:top w:val="outset" w:sz="6" w:space="0" w:color="414142"/>
              <w:left w:val="outset" w:sz="6" w:space="0" w:color="414142"/>
              <w:bottom w:val="outset" w:sz="6" w:space="0" w:color="414142"/>
              <w:right w:val="outset" w:sz="6" w:space="0" w:color="414142"/>
            </w:tcBorders>
            <w:vAlign w:val="center"/>
            <w:hideMark/>
          </w:tcPr>
          <w:p w14:paraId="510574F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Vienu reizi 10 dienās</w:t>
            </w:r>
          </w:p>
        </w:tc>
        <w:tc>
          <w:tcPr>
            <w:tcW w:w="1844" w:type="pct"/>
            <w:gridSpan w:val="9"/>
            <w:tcBorders>
              <w:top w:val="outset" w:sz="6" w:space="0" w:color="414142"/>
              <w:left w:val="outset" w:sz="6" w:space="0" w:color="414142"/>
              <w:bottom w:val="outset" w:sz="6" w:space="0" w:color="414142"/>
              <w:right w:val="outset" w:sz="6" w:space="0" w:color="414142"/>
            </w:tcBorders>
            <w:vAlign w:val="center"/>
            <w:hideMark/>
          </w:tcPr>
          <w:p w14:paraId="59659DC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Ja bērns neierodas uz noteikto apskati ārsta praksē</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A6362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1B6008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E3F8A3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6A669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9208D1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0D1D18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C60BD0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064189B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22AC38B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79726F8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1.3.2. ārsta prakses vietā</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62D4DF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3148799"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5A2B90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EA0D6C1"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5B5DBD"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B27FB46"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7DF573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E21A7F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C3526B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E1B03B0"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693C2C"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9363788"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FFD242F"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5D621FBA"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67F7C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798E1D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F1C9B1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776C51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27376B1"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29D49C2"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672348B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FA90832"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7646B44"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4409649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1.4. Skrīnings:</w:t>
            </w:r>
          </w:p>
        </w:tc>
      </w:tr>
      <w:tr w:rsidR="006720AF" w:rsidRPr="007338BE" w14:paraId="3AFE5EB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273DFF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1.4.1. fenilalanīna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2635BB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C298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C4E495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126136F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685CAB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5BF92E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742E8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12A56E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05580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B1EC7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6EA4C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5983B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C3D38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13A859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6B093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14DC0B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E669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86CD81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2AA99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5DD6D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AAD8DA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F2008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0D3747D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4B85506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1.4.2. </w:t>
            </w:r>
            <w:proofErr w:type="spellStart"/>
            <w:r w:rsidRPr="007338BE">
              <w:rPr>
                <w:rFonts w:ascii="Times New Roman" w:eastAsia="Times New Roman" w:hAnsi="Times New Roman" w:cs="Times New Roman"/>
                <w:color w:val="000000" w:themeColor="text1"/>
                <w:kern w:val="0"/>
                <w:sz w:val="20"/>
                <w:szCs w:val="20"/>
                <w:lang w:eastAsia="lv-LV"/>
                <w14:ligatures w14:val="none"/>
              </w:rPr>
              <w:t>tireotropā</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hormona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46A4DC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D373E7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B63126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2C69A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83004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51B12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A9E88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ED6849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6A93F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603E55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E811AB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9EA7A2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35C1EC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20167E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9ECDC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EE3836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933E4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6D4A8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73FF3F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5B7ED3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B9012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511427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7F233CC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CCD001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1.4.3. jaundzimušo </w:t>
            </w:r>
            <w:proofErr w:type="spellStart"/>
            <w:r w:rsidRPr="007338BE">
              <w:rPr>
                <w:rFonts w:ascii="Times New Roman" w:eastAsia="Times New Roman" w:hAnsi="Times New Roman" w:cs="Times New Roman"/>
                <w:color w:val="000000" w:themeColor="text1"/>
                <w:kern w:val="0"/>
                <w:sz w:val="20"/>
                <w:szCs w:val="20"/>
                <w:lang w:eastAsia="lv-LV"/>
                <w14:ligatures w14:val="none"/>
              </w:rPr>
              <w:t>biotinidāzes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enzīmiskās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aktivitātes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8A4B0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6D13F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EA5105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D712A2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6A213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789CE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CB80E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FE454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4B3C9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04023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78D0A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8C68EC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45F3E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4E5248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B716C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BF0972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7E346A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51A30D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D0561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3B845E6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6026039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D64627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5FB719A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5E0C4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1.4.4. jaundzimušo 17-OH-progesterona noteikšana asinīs ar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fluorometrisko</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enzīmu imūntestu (FEIA)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ADFC46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57EBC6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A0F51A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8BB51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53358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DE353B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50F951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1D80FC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8E2904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6C5A9D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108F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E57E3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CB90E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27B3B9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CA95EB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A2F3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5A3F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7412C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4B1D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7EC9659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0F4B626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5A0A7F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1C35F7E1"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E6143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1.4.5. jaundzimušo kopējās galaktozes kvantitatīva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47A0C9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941C1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AB7204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2E5E8B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0864B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90C536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E9C7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BA5D48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3D859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DE5BEC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1D4A4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5C2EB0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1BFE3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975822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C0FAAC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01751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99351F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3BB75C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A203F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7802A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AD9009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1F8ADF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21364956"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D7339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1.4.6. </w:t>
            </w:r>
            <w:proofErr w:type="spellStart"/>
            <w:r w:rsidRPr="007338BE">
              <w:rPr>
                <w:rFonts w:ascii="Times New Roman" w:eastAsia="Times New Roman" w:hAnsi="Times New Roman" w:cs="Times New Roman"/>
                <w:color w:val="000000" w:themeColor="text1"/>
                <w:kern w:val="0"/>
                <w:sz w:val="20"/>
                <w:szCs w:val="20"/>
                <w:lang w:eastAsia="lv-LV"/>
                <w14:ligatures w14:val="none"/>
              </w:rPr>
              <w:t>imūnreaktīvā</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tripsinogēna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(IRT) noteikšana asinīs ar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fluorometrisko</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enzīmu imūntestu (FEIA)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87EFBC5"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8D886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2B707C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12B30D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A11336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0EE1C1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B842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E943E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5BDF5F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35D60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048D81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595CC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EE3AE9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FAE82F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4E2437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7425BD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C9D8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571D36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C89D4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D461B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588003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3D7DE13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13A0BB6"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3AA824D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1.4.7. jaundzimušo SMN1 gēna delēcijas noteikšana asinīs, izdalot DNS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F9AE3B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41F9F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C23BEE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2609A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F24A0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B3ED0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C0A41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064F67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2C508F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99EBC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A13DA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9C6FD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209E5D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0C24AC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8BBBB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27B0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B9701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B0F1A9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D7B2D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98F64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D059F8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1BC6B5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180D935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AE01777" w14:textId="3AC77375"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1.4.8. jaundzimušo T</w:t>
            </w:r>
            <w:r w:rsidR="000D163B">
              <w:rPr>
                <w:rFonts w:ascii="Times New Roman" w:eastAsia="Times New Roman" w:hAnsi="Times New Roman" w:cs="Times New Roman"/>
                <w:color w:val="000000" w:themeColor="text1"/>
                <w:kern w:val="0"/>
                <w:sz w:val="20"/>
                <w:szCs w:val="20"/>
                <w:lang w:eastAsia="lv-LV"/>
                <w14:ligatures w14:val="none"/>
              </w:rPr>
              <w:t> </w:t>
            </w:r>
            <w:r w:rsidRPr="007338BE">
              <w:rPr>
                <w:rFonts w:ascii="Times New Roman" w:eastAsia="Times New Roman" w:hAnsi="Times New Roman" w:cs="Times New Roman"/>
                <w:color w:val="000000" w:themeColor="text1"/>
                <w:kern w:val="0"/>
                <w:sz w:val="20"/>
                <w:szCs w:val="20"/>
                <w:lang w:eastAsia="lv-LV"/>
                <w14:ligatures w14:val="none"/>
              </w:rPr>
              <w:t>un/vai B šūnu receptoru deficīta noteikšana asinīs, izdalot DNS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1F0FB9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4F15F2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DCEA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80E06D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D28672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20B0E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D4685F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58D048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DF2AB2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19D767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0D5EDE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A154FE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A70A6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9465E0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91A89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FD098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63A9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D68BB6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5EB41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2D31445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618101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742DB1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6E441DF0"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BDAA75B" w14:textId="437B6808"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1.4.9</w:t>
            </w:r>
            <w:r w:rsidR="00B228A0" w:rsidRPr="007338BE">
              <w:rPr>
                <w:rFonts w:ascii="Times New Roman" w:eastAsia="Times New Roman" w:hAnsi="Times New Roman" w:cs="Times New Roman"/>
                <w:color w:val="000000" w:themeColor="text1"/>
                <w:kern w:val="0"/>
                <w:sz w:val="20"/>
                <w:szCs w:val="20"/>
                <w:lang w:eastAsia="lv-LV"/>
                <w14:ligatures w14:val="none"/>
              </w:rPr>
              <w:t>.</w:t>
            </w:r>
            <w:r w:rsidR="009D1F25" w:rsidRPr="007338BE">
              <w:rPr>
                <w:rFonts w:ascii="Times New Roman" w:hAnsi="Times New Roman" w:cs="Times New Roman"/>
                <w:color w:val="000000" w:themeColor="text1"/>
                <w:sz w:val="19"/>
                <w:szCs w:val="19"/>
                <w:shd w:val="clear" w:color="auto" w:fill="FFFFFF"/>
              </w:rPr>
              <w:t xml:space="preserve"> </w:t>
            </w:r>
            <w:r w:rsidR="00C602CE" w:rsidRPr="007338BE">
              <w:rPr>
                <w:rFonts w:ascii="Times New Roman" w:eastAsia="Times New Roman" w:hAnsi="Times New Roman" w:cs="Times New Roman"/>
                <w:color w:val="000000" w:themeColor="text1"/>
                <w:kern w:val="0"/>
                <w:sz w:val="20"/>
                <w:szCs w:val="20"/>
                <w:lang w:eastAsia="lv-LV"/>
                <w14:ligatures w14:val="none"/>
              </w:rPr>
              <w:t xml:space="preserve">jaundzimušo skrīnings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t>galaktozēmijas</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w:t>
            </w:r>
            <w:r w:rsidR="00C602CE" w:rsidRPr="007338BE">
              <w:rPr>
                <w:rFonts w:ascii="Times New Roman" w:eastAsia="Times New Roman" w:hAnsi="Times New Roman" w:cs="Times New Roman"/>
                <w:color w:val="000000" w:themeColor="text1"/>
                <w:kern w:val="0"/>
                <w:sz w:val="20"/>
                <w:szCs w:val="20"/>
                <w:lang w:eastAsia="lv-LV"/>
                <w14:ligatures w14:val="none"/>
              </w:rPr>
              <w:t>noteikšan</w:t>
            </w:r>
            <w:r w:rsidR="00C602CE">
              <w:rPr>
                <w:rFonts w:ascii="Times New Roman" w:eastAsia="Times New Roman" w:hAnsi="Times New Roman" w:cs="Times New Roman"/>
                <w:color w:val="000000" w:themeColor="text1"/>
                <w:kern w:val="0"/>
                <w:sz w:val="20"/>
                <w:szCs w:val="20"/>
                <w:lang w:eastAsia="lv-LV"/>
                <w14:ligatures w14:val="none"/>
              </w:rPr>
              <w:t xml:space="preserve">ai </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ar kopējās galaktozes sausā asins pilienā un enzīma GALT aktivitātes </w:t>
            </w:r>
            <w:r w:rsidR="00FE25F5" w:rsidRPr="007338BE">
              <w:rPr>
                <w:rFonts w:ascii="Times New Roman" w:eastAsia="Times New Roman" w:hAnsi="Times New Roman" w:cs="Times New Roman"/>
                <w:color w:val="000000" w:themeColor="text1"/>
                <w:kern w:val="0"/>
                <w:sz w:val="20"/>
                <w:szCs w:val="20"/>
                <w:lang w:eastAsia="lv-LV"/>
                <w14:ligatures w14:val="none"/>
              </w:rPr>
              <w:t>noteikšanu</w:t>
            </w:r>
            <w:r w:rsidR="00FE25F5">
              <w:rPr>
                <w:rFonts w:ascii="Times New Roman" w:eastAsia="Times New Roman" w:hAnsi="Times New Roman" w:cs="Times New Roman"/>
                <w:color w:val="000000" w:themeColor="text1"/>
                <w:kern w:val="0"/>
                <w:sz w:val="20"/>
                <w:szCs w:val="20"/>
                <w:lang w:eastAsia="lv-LV"/>
                <w14:ligatures w14:val="none"/>
              </w:rPr>
              <w:t xml:space="preserve"> </w:t>
            </w:r>
            <w:r w:rsidR="009D1F25" w:rsidRPr="007338BE">
              <w:rPr>
                <w:rFonts w:ascii="Times New Roman" w:eastAsia="Times New Roman" w:hAnsi="Times New Roman" w:cs="Times New Roman"/>
                <w:color w:val="000000" w:themeColor="text1"/>
                <w:kern w:val="0"/>
                <w:sz w:val="20"/>
                <w:szCs w:val="20"/>
                <w:lang w:eastAsia="lv-LV"/>
                <w14:ligatures w14:val="none"/>
              </w:rPr>
              <w:t>jaundzimušajiem, kuriem asins paraugs paņemts pirms 48.</w:t>
            </w:r>
            <w:r w:rsidR="00FE25F5">
              <w:rPr>
                <w:rFonts w:ascii="Times New Roman" w:eastAsia="Times New Roman" w:hAnsi="Times New Roman" w:cs="Times New Roman"/>
                <w:color w:val="000000" w:themeColor="text1"/>
                <w:kern w:val="0"/>
                <w:sz w:val="20"/>
                <w:szCs w:val="20"/>
                <w:lang w:eastAsia="lv-LV"/>
                <w14:ligatures w14:val="none"/>
              </w:rPr>
              <w:t> </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dzīves stundas, priekšlaikus dzimušiem bērniem ar svaru zem 2000 g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un/vai dzimšanas laiku ≤</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33</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 xml:space="preserve">6 </w:t>
            </w:r>
            <w:proofErr w:type="spellStart"/>
            <w:r w:rsidR="009D1F25" w:rsidRPr="007A51C1">
              <w:rPr>
                <w:rFonts w:ascii="Times New Roman" w:eastAsia="Times New Roman" w:hAnsi="Times New Roman" w:cs="Times New Roman"/>
                <w:color w:val="000000" w:themeColor="text1"/>
                <w:spacing w:val="-2"/>
                <w:kern w:val="0"/>
                <w:sz w:val="20"/>
                <w:szCs w:val="20"/>
                <w:lang w:eastAsia="lv-LV"/>
                <w14:ligatures w14:val="none"/>
              </w:rPr>
              <w:t>gestācijas</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nedēļas, jaundzimu</w:t>
            </w:r>
            <w:r w:rsidR="00EF2B59" w:rsidRPr="00EF03B0">
              <w:rPr>
                <w:rFonts w:ascii="Times New Roman" w:hAnsi="Times New Roman"/>
                <w:sz w:val="20"/>
                <w:szCs w:val="20"/>
              </w:rPr>
              <w:softHyphen/>
            </w:r>
            <w:r w:rsidR="009D1F25" w:rsidRPr="007338BE">
              <w:rPr>
                <w:rFonts w:ascii="Times New Roman" w:eastAsia="Times New Roman" w:hAnsi="Times New Roman" w:cs="Times New Roman"/>
                <w:color w:val="000000" w:themeColor="text1"/>
                <w:kern w:val="0"/>
                <w:sz w:val="20"/>
                <w:szCs w:val="20"/>
                <w:lang w:eastAsia="lv-LV"/>
                <w14:ligatures w14:val="none"/>
              </w:rPr>
              <w:t xml:space="preserve">šajiem, kuri saņēmuši asins produktu transfūziju un/vai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t>parenterālu</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barošanu</w:t>
            </w:r>
            <w:r w:rsidR="00FE25F5">
              <w:rPr>
                <w:rFonts w:ascii="Times New Roman" w:eastAsia="Times New Roman" w:hAnsi="Times New Roman" w:cs="Times New Roman"/>
                <w:color w:val="000000" w:themeColor="text1"/>
                <w:kern w:val="0"/>
                <w:sz w:val="20"/>
                <w:szCs w:val="20"/>
                <w:lang w:eastAsia="lv-LV"/>
                <w14:ligatures w14:val="none"/>
              </w:rPr>
              <w:t>,</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 vai jaundzimušajiem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ar primāri izmainītiem</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 galaktozes rādītājiem</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E5328B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74E12C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343B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3D505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E35166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5A9FD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55FE6C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B251E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A098C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B4CD62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DBFB30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E4454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E6CC83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3E48DC5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C39B59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CF866B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088E31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E7D42E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7B4A7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2E49A5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170131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3CC43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029D182D" w14:textId="77777777" w:rsidTr="00F30979">
        <w:tc>
          <w:tcPr>
            <w:tcW w:w="646"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9BD7847" w14:textId="073010A4"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w:t>
            </w:r>
            <w:r w:rsidR="005165F1" w:rsidRPr="007338BE">
              <w:rPr>
                <w:rFonts w:ascii="Times New Roman" w:eastAsia="Times New Roman" w:hAnsi="Times New Roman" w:cs="Times New Roman"/>
                <w:color w:val="000000" w:themeColor="text1"/>
                <w:kern w:val="0"/>
                <w:sz w:val="20"/>
                <w:szCs w:val="20"/>
                <w:lang w:eastAsia="lv-LV"/>
                <w14:ligatures w14:val="none"/>
              </w:rPr>
              <w:t>.</w:t>
            </w:r>
            <w:r w:rsidRPr="007338BE">
              <w:rPr>
                <w:rFonts w:ascii="Times New Roman" w:eastAsia="Times New Roman" w:hAnsi="Times New Roman" w:cs="Times New Roman"/>
                <w:color w:val="000000" w:themeColor="text1"/>
                <w:kern w:val="0"/>
                <w:sz w:val="20"/>
                <w:szCs w:val="20"/>
                <w:lang w:eastAsia="lv-LV"/>
                <w14:ligatures w14:val="none"/>
              </w:rPr>
              <w:t>4</w:t>
            </w:r>
            <w:r w:rsidR="005165F1" w:rsidRPr="007338BE">
              <w:rPr>
                <w:rFonts w:ascii="Times New Roman" w:eastAsia="Times New Roman" w:hAnsi="Times New Roman" w:cs="Times New Roman"/>
                <w:color w:val="000000" w:themeColor="text1"/>
                <w:kern w:val="0"/>
                <w:sz w:val="20"/>
                <w:szCs w:val="20"/>
                <w:lang w:eastAsia="lv-LV"/>
                <w14:ligatures w14:val="none"/>
              </w:rPr>
              <w:t>.</w:t>
            </w:r>
            <w:r w:rsidRPr="007338BE">
              <w:rPr>
                <w:rFonts w:ascii="Times New Roman" w:eastAsia="Times New Roman" w:hAnsi="Times New Roman" w:cs="Times New Roman"/>
                <w:color w:val="000000" w:themeColor="text1"/>
                <w:kern w:val="0"/>
                <w:sz w:val="20"/>
                <w:szCs w:val="20"/>
                <w:lang w:eastAsia="lv-LV"/>
                <w14:ligatures w14:val="none"/>
              </w:rPr>
              <w:t>10</w:t>
            </w:r>
            <w:r w:rsidR="005165F1" w:rsidRPr="007338BE">
              <w:rPr>
                <w:rFonts w:ascii="Times New Roman" w:eastAsia="Times New Roman" w:hAnsi="Times New Roman" w:cs="Times New Roman"/>
                <w:color w:val="000000" w:themeColor="text1"/>
                <w:kern w:val="0"/>
                <w:sz w:val="20"/>
                <w:szCs w:val="20"/>
                <w:lang w:eastAsia="lv-LV"/>
                <w14:ligatures w14:val="none"/>
              </w:rPr>
              <w:t>.</w:t>
            </w: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6720AF" w:rsidRPr="007338BE">
              <w:rPr>
                <w:rFonts w:ascii="Times New Roman" w:eastAsia="Times New Roman" w:hAnsi="Times New Roman" w:cs="Times New Roman"/>
                <w:color w:val="000000" w:themeColor="text1"/>
                <w:kern w:val="0"/>
                <w:sz w:val="20"/>
                <w:szCs w:val="20"/>
                <w:lang w:eastAsia="lv-LV"/>
                <w14:ligatures w14:val="none"/>
              </w:rPr>
              <w:t>v</w:t>
            </w:r>
            <w:r w:rsidR="005165F1" w:rsidRPr="007338BE">
              <w:rPr>
                <w:rFonts w:ascii="Times New Roman" w:eastAsia="Times New Roman" w:hAnsi="Times New Roman" w:cs="Times New Roman"/>
                <w:color w:val="000000" w:themeColor="text1"/>
                <w:kern w:val="0"/>
                <w:sz w:val="20"/>
                <w:szCs w:val="20"/>
                <w:lang w:eastAsia="lv-LV"/>
                <w14:ligatures w14:val="none"/>
              </w:rPr>
              <w:t xml:space="preserve">ielmaiņas slimību skrīnings asinīs, nosakot tām </w:t>
            </w:r>
            <w:r w:rsidR="005165F1" w:rsidRPr="007A51C1">
              <w:rPr>
                <w:rFonts w:ascii="Times New Roman" w:eastAsia="Times New Roman" w:hAnsi="Times New Roman" w:cs="Times New Roman"/>
                <w:color w:val="000000" w:themeColor="text1"/>
                <w:spacing w:val="-4"/>
                <w:kern w:val="0"/>
                <w:sz w:val="20"/>
                <w:szCs w:val="20"/>
                <w:lang w:eastAsia="lv-LV"/>
                <w14:ligatures w14:val="none"/>
              </w:rPr>
              <w:t>raksturīgos metabolītus</w:t>
            </w:r>
            <w:r w:rsidR="005165F1" w:rsidRPr="007338BE">
              <w:rPr>
                <w:rFonts w:ascii="Times New Roman" w:eastAsia="Times New Roman" w:hAnsi="Times New Roman" w:cs="Times New Roman"/>
                <w:color w:val="000000" w:themeColor="text1"/>
                <w:kern w:val="0"/>
                <w:sz w:val="20"/>
                <w:szCs w:val="20"/>
                <w:lang w:eastAsia="lv-LV"/>
                <w14:ligatures w14:val="none"/>
              </w:rPr>
              <w:t xml:space="preserve"> ar šķidruma hromato</w:t>
            </w:r>
            <w:r w:rsidR="00EF2B59" w:rsidRPr="00EF03B0">
              <w:rPr>
                <w:rFonts w:ascii="Times New Roman" w:hAnsi="Times New Roman"/>
                <w:sz w:val="20"/>
                <w:szCs w:val="20"/>
              </w:rPr>
              <w:softHyphen/>
            </w:r>
            <w:r w:rsidR="005165F1" w:rsidRPr="007338BE">
              <w:rPr>
                <w:rFonts w:ascii="Times New Roman" w:eastAsia="Times New Roman" w:hAnsi="Times New Roman" w:cs="Times New Roman"/>
                <w:color w:val="000000" w:themeColor="text1"/>
                <w:kern w:val="0"/>
                <w:sz w:val="20"/>
                <w:szCs w:val="20"/>
                <w:lang w:eastAsia="lv-LV"/>
                <w14:ligatures w14:val="none"/>
              </w:rPr>
              <w:t xml:space="preserve">grāfijas tandēma </w:t>
            </w:r>
            <w:proofErr w:type="spellStart"/>
            <w:r w:rsidR="005165F1" w:rsidRPr="007338BE">
              <w:rPr>
                <w:rFonts w:ascii="Times New Roman" w:eastAsia="Times New Roman" w:hAnsi="Times New Roman" w:cs="Times New Roman"/>
                <w:color w:val="000000" w:themeColor="text1"/>
                <w:kern w:val="0"/>
                <w:sz w:val="20"/>
                <w:szCs w:val="20"/>
                <w:lang w:eastAsia="lv-LV"/>
                <w14:ligatures w14:val="none"/>
              </w:rPr>
              <w:t>masspektrometrijas</w:t>
            </w:r>
            <w:proofErr w:type="spellEnd"/>
            <w:r w:rsidR="005165F1" w:rsidRPr="007338BE">
              <w:rPr>
                <w:rFonts w:ascii="Times New Roman" w:eastAsia="Times New Roman" w:hAnsi="Times New Roman" w:cs="Times New Roman"/>
                <w:color w:val="000000" w:themeColor="text1"/>
                <w:kern w:val="0"/>
                <w:sz w:val="20"/>
                <w:szCs w:val="20"/>
                <w:lang w:eastAsia="lv-LV"/>
                <w14:ligatures w14:val="none"/>
              </w:rPr>
              <w:t xml:space="preserve"> (LC-MS/MS) metodi</w:t>
            </w:r>
            <w:r w:rsidR="00DD6850" w:rsidRPr="007338BE">
              <w:rPr>
                <w:rFonts w:ascii="Times New Roman" w:eastAsia="Times New Roman" w:hAnsi="Times New Roman" w:cs="Times New Roman"/>
                <w:color w:val="000000" w:themeColor="text1"/>
                <w:kern w:val="0"/>
                <w:sz w:val="20"/>
                <w:szCs w:val="20"/>
                <w:lang w:eastAsia="lv-LV"/>
                <w14:ligatures w14:val="none"/>
              </w:rPr>
              <w:t>:</w:t>
            </w:r>
          </w:p>
          <w:p w14:paraId="51A573D0" w14:textId="5156273D" w:rsidR="00DD6850" w:rsidRPr="007338BE" w:rsidRDefault="00DD6850"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8233FA">
              <w:rPr>
                <w:rFonts w:ascii="Times New Roman" w:eastAsia="Times New Roman" w:hAnsi="Times New Roman" w:cs="Times New Roman"/>
                <w:color w:val="000000" w:themeColor="text1"/>
                <w:spacing w:val="-2"/>
                <w:kern w:val="0"/>
                <w:sz w:val="20"/>
                <w:szCs w:val="20"/>
                <w:lang w:eastAsia="lv-LV"/>
                <w14:ligatures w14:val="none"/>
              </w:rPr>
              <w:t>jaundzimušo skrīnings</w:t>
            </w:r>
            <w:r w:rsidR="00847FD7">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glutārskābes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acidūrijas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(1. </w:t>
            </w:r>
            <w:r w:rsidR="007338BE">
              <w:rPr>
                <w:rFonts w:ascii="Times New Roman" w:eastAsia="Times New Roman" w:hAnsi="Times New Roman" w:cs="Times New Roman"/>
                <w:color w:val="000000" w:themeColor="text1"/>
                <w:kern w:val="0"/>
                <w:sz w:val="20"/>
                <w:szCs w:val="20"/>
                <w:lang w:eastAsia="lv-LV"/>
                <w14:ligatures w14:val="none"/>
              </w:rPr>
              <w:t>t</w:t>
            </w:r>
            <w:r w:rsidRPr="007338BE">
              <w:rPr>
                <w:rFonts w:ascii="Times New Roman" w:eastAsia="Times New Roman" w:hAnsi="Times New Roman" w:cs="Times New Roman"/>
                <w:color w:val="000000" w:themeColor="text1"/>
                <w:kern w:val="0"/>
                <w:sz w:val="20"/>
                <w:szCs w:val="20"/>
                <w:lang w:eastAsia="lv-LV"/>
                <w14:ligatures w14:val="none"/>
              </w:rPr>
              <w:t>ips</w:t>
            </w:r>
            <w:r w:rsidR="00FE25F5" w:rsidRPr="007338BE">
              <w:rPr>
                <w:rFonts w:ascii="Times New Roman" w:eastAsia="Times New Roman" w:hAnsi="Times New Roman" w:cs="Times New Roman"/>
                <w:color w:val="000000" w:themeColor="text1"/>
                <w:kern w:val="0"/>
                <w:sz w:val="20"/>
                <w:szCs w:val="20"/>
                <w:lang w:eastAsia="lv-LV"/>
                <w14:ligatures w14:val="none"/>
              </w:rPr>
              <w:t>)</w:t>
            </w:r>
            <w:r w:rsidR="00FE25F5">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lastRenderedPageBreak/>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29846D14" w14:textId="6EAB8AD5" w:rsidR="00DD6850" w:rsidRPr="007338BE" w:rsidRDefault="00DD6850"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A51C1">
              <w:rPr>
                <w:rFonts w:ascii="Times New Roman" w:eastAsia="Times New Roman" w:hAnsi="Times New Roman" w:cs="Times New Roman"/>
                <w:color w:val="000000" w:themeColor="text1"/>
                <w:kern w:val="0"/>
                <w:sz w:val="20"/>
                <w:szCs w:val="20"/>
                <w:lang w:eastAsia="lv-LV"/>
                <w14:ligatures w14:val="none"/>
              </w:rPr>
              <w:t>jaundzimušo skrīnings</w:t>
            </w:r>
            <w:r w:rsidR="00EF2B59">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006448C5" w:rsidRPr="007338BE">
              <w:rPr>
                <w:rFonts w:ascii="Times New Roman" w:eastAsia="Times New Roman" w:hAnsi="Times New Roman" w:cs="Times New Roman"/>
                <w:color w:val="000000" w:themeColor="text1"/>
                <w:kern w:val="0"/>
                <w:sz w:val="20"/>
                <w:szCs w:val="20"/>
                <w:lang w:eastAsia="lv-LV"/>
                <w14:ligatures w14:val="none"/>
              </w:rPr>
              <w:t>glutārskābes</w:t>
            </w:r>
            <w:proofErr w:type="spellEnd"/>
            <w:r w:rsidR="006448C5"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006448C5" w:rsidRPr="007338BE">
              <w:rPr>
                <w:rFonts w:ascii="Times New Roman" w:eastAsia="Times New Roman" w:hAnsi="Times New Roman" w:cs="Times New Roman"/>
                <w:color w:val="000000" w:themeColor="text1"/>
                <w:kern w:val="0"/>
                <w:sz w:val="20"/>
                <w:szCs w:val="20"/>
                <w:lang w:eastAsia="lv-LV"/>
                <w14:ligatures w14:val="none"/>
              </w:rPr>
              <w:t>acidūrijas</w:t>
            </w:r>
            <w:proofErr w:type="spellEnd"/>
            <w:r w:rsidR="006448C5" w:rsidRPr="007338BE">
              <w:rPr>
                <w:rFonts w:ascii="Times New Roman" w:eastAsia="Times New Roman" w:hAnsi="Times New Roman" w:cs="Times New Roman"/>
                <w:color w:val="000000" w:themeColor="text1"/>
                <w:kern w:val="0"/>
                <w:sz w:val="20"/>
                <w:szCs w:val="20"/>
                <w:lang w:eastAsia="lv-LV"/>
                <w14:ligatures w14:val="none"/>
              </w:rPr>
              <w:t xml:space="preserve"> (2. tips)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006448C5" w:rsidRPr="007338BE">
              <w:rPr>
                <w:rFonts w:ascii="Times New Roman" w:eastAsia="Times New Roman" w:hAnsi="Times New Roman" w:cs="Times New Roman"/>
                <w:color w:val="000000" w:themeColor="text1"/>
                <w:kern w:val="0"/>
                <w:sz w:val="20"/>
                <w:szCs w:val="20"/>
                <w:lang w:eastAsia="lv-LV"/>
                <w14:ligatures w14:val="none"/>
              </w:rPr>
              <w:t>sausā asins pilienā</w:t>
            </w:r>
            <w:r w:rsidR="00FE25F5">
              <w:rPr>
                <w:rFonts w:ascii="Times New Roman" w:eastAsia="Times New Roman" w:hAnsi="Times New Roman" w:cs="Times New Roman"/>
                <w:color w:val="000000" w:themeColor="text1"/>
                <w:kern w:val="0"/>
                <w:sz w:val="20"/>
                <w:szCs w:val="20"/>
                <w:lang w:eastAsia="lv-LV"/>
                <w14:ligatures w14:val="none"/>
              </w:rPr>
              <w:t>;</w:t>
            </w:r>
          </w:p>
          <w:p w14:paraId="728AD085" w14:textId="29B084F8" w:rsidR="006448C5" w:rsidRPr="007338BE" w:rsidRDefault="006448C5"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 xml:space="preserve">s </w:t>
            </w:r>
            <w:r w:rsidRPr="007338BE">
              <w:rPr>
                <w:rFonts w:ascii="Times New Roman" w:eastAsia="Times New Roman" w:hAnsi="Times New Roman" w:cs="Times New Roman"/>
                <w:color w:val="000000" w:themeColor="text1"/>
                <w:kern w:val="0"/>
                <w:sz w:val="20"/>
                <w:szCs w:val="20"/>
                <w:lang w:eastAsia="lv-LV"/>
                <w14:ligatures w14:val="none"/>
              </w:rPr>
              <w:t xml:space="preserve">vidēji garo ķēžu </w:t>
            </w:r>
            <w:proofErr w:type="spellStart"/>
            <w:r w:rsidR="00EF2B59" w:rsidRPr="007338BE">
              <w:rPr>
                <w:rFonts w:ascii="Times New Roman" w:eastAsia="Times New Roman" w:hAnsi="Times New Roman" w:cs="Times New Roman"/>
                <w:color w:val="000000" w:themeColor="text1"/>
                <w:kern w:val="0"/>
                <w:sz w:val="20"/>
                <w:szCs w:val="20"/>
                <w:lang w:eastAsia="lv-LV"/>
                <w14:ligatures w14:val="none"/>
              </w:rPr>
              <w:t>acilkoenzīma</w:t>
            </w:r>
            <w:proofErr w:type="spellEnd"/>
            <w:r w:rsidR="00EF2B59">
              <w:rPr>
                <w:rFonts w:ascii="Times New Roman" w:eastAsia="Times New Roman" w:hAnsi="Times New Roman" w:cs="Times New Roman"/>
                <w:color w:val="000000" w:themeColor="text1"/>
                <w:kern w:val="0"/>
                <w:sz w:val="20"/>
                <w:szCs w:val="20"/>
                <w:lang w:eastAsia="lv-LV"/>
                <w14:ligatures w14:val="none"/>
              </w:rPr>
              <w:t> </w:t>
            </w:r>
            <w:r w:rsidRPr="007338BE">
              <w:rPr>
                <w:rFonts w:ascii="Times New Roman" w:eastAsia="Times New Roman" w:hAnsi="Times New Roman" w:cs="Times New Roman"/>
                <w:color w:val="000000" w:themeColor="text1"/>
                <w:kern w:val="0"/>
                <w:sz w:val="20"/>
                <w:szCs w:val="20"/>
                <w:lang w:eastAsia="lv-LV"/>
                <w14:ligatures w14:val="none"/>
              </w:rPr>
              <w:t>A</w:t>
            </w:r>
            <w:r w:rsidR="00EF2B59">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dehidrogenāzes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13F5C9AC" w14:textId="008F5DE8" w:rsidR="006448C5" w:rsidRPr="007338BE" w:rsidRDefault="006448C5"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w:t>
            </w:r>
            <w:r w:rsidRPr="007338BE">
              <w:rPr>
                <w:rFonts w:ascii="Times New Roman" w:eastAsia="Times New Roman" w:hAnsi="Times New Roman" w:cs="Times New Roman"/>
                <w:color w:val="000000" w:themeColor="text1"/>
                <w:kern w:val="0"/>
                <w:sz w:val="20"/>
                <w:szCs w:val="20"/>
                <w:lang w:eastAsia="lv-LV"/>
                <w14:ligatures w14:val="none"/>
              </w:rPr>
              <w:t xml:space="preserve">garo ķēžu </w:t>
            </w:r>
            <w:r w:rsidR="007A51C1">
              <w:rPr>
                <w:rFonts w:ascii="Times New Roman" w:eastAsia="Times New Roman" w:hAnsi="Times New Roman" w:cs="Times New Roman"/>
                <w:color w:val="000000" w:themeColor="text1"/>
                <w:kern w:val="0"/>
                <w:sz w:val="20"/>
                <w:szCs w:val="20"/>
                <w:lang w:eastAsia="lv-LV"/>
                <w14:ligatures w14:val="none"/>
              </w:rPr>
              <w:br/>
            </w:r>
            <w:r w:rsidRPr="007338BE">
              <w:rPr>
                <w:rFonts w:ascii="Times New Roman" w:eastAsia="Times New Roman" w:hAnsi="Times New Roman" w:cs="Times New Roman"/>
                <w:color w:val="000000" w:themeColor="text1"/>
                <w:kern w:val="0"/>
                <w:sz w:val="20"/>
                <w:szCs w:val="20"/>
                <w:lang w:eastAsia="lv-LV"/>
                <w14:ligatures w14:val="none"/>
              </w:rPr>
              <w:t>3-hidroksiacil</w:t>
            </w:r>
            <w:r w:rsidR="007A51C1">
              <w:rPr>
                <w:rFonts w:ascii="Times New Roman" w:eastAsia="Times New Roman" w:hAnsi="Times New Roman" w:cs="Times New Roman"/>
                <w:color w:val="000000" w:themeColor="text1"/>
                <w:kern w:val="0"/>
                <w:sz w:val="20"/>
                <w:szCs w:val="20"/>
                <w:lang w:eastAsia="lv-LV"/>
                <w14:ligatures w14:val="none"/>
              </w:rPr>
              <w:softHyphen/>
            </w:r>
            <w:r w:rsidRPr="007338BE">
              <w:rPr>
                <w:rFonts w:ascii="Times New Roman" w:eastAsia="Times New Roman" w:hAnsi="Times New Roman" w:cs="Times New Roman"/>
                <w:color w:val="000000" w:themeColor="text1"/>
                <w:kern w:val="0"/>
                <w:sz w:val="20"/>
                <w:szCs w:val="20"/>
                <w:lang w:eastAsia="lv-LV"/>
                <w14:ligatures w14:val="none"/>
              </w:rPr>
              <w:t xml:space="preserve">koenzīma A </w:t>
            </w:r>
            <w:proofErr w:type="spellStart"/>
            <w:r w:rsidRPr="007338BE">
              <w:rPr>
                <w:rFonts w:ascii="Times New Roman" w:eastAsia="Times New Roman" w:hAnsi="Times New Roman" w:cs="Times New Roman"/>
                <w:color w:val="000000" w:themeColor="text1"/>
                <w:kern w:val="0"/>
                <w:sz w:val="20"/>
                <w:szCs w:val="20"/>
                <w:lang w:eastAsia="lv-LV"/>
                <w14:ligatures w14:val="none"/>
              </w:rPr>
              <w:t>dehidrogenāzes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539CC160" w14:textId="5F51160D" w:rsidR="006448C5" w:rsidRPr="007338BE" w:rsidRDefault="006448C5"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r w:rsidR="0078115D" w:rsidRPr="007338BE">
              <w:rPr>
                <w:rFonts w:ascii="Times New Roman" w:eastAsia="Times New Roman" w:hAnsi="Times New Roman" w:cs="Times New Roman"/>
                <w:color w:val="000000" w:themeColor="text1"/>
                <w:kern w:val="0"/>
                <w:sz w:val="20"/>
                <w:szCs w:val="20"/>
                <w:lang w:eastAsia="lv-LV"/>
                <w14:ligatures w14:val="none"/>
              </w:rPr>
              <w:t>ļoti garo ķēžu 3-hidroksiacil</w:t>
            </w:r>
            <w:r w:rsidR="00EF2B59" w:rsidRPr="00EF03B0">
              <w:rPr>
                <w:rFonts w:ascii="Times New Roman" w:hAnsi="Times New Roman"/>
                <w:sz w:val="20"/>
                <w:szCs w:val="20"/>
              </w:rPr>
              <w:softHyphen/>
            </w:r>
            <w:r w:rsidR="0078115D" w:rsidRPr="007338BE">
              <w:rPr>
                <w:rFonts w:ascii="Times New Roman" w:eastAsia="Times New Roman" w:hAnsi="Times New Roman" w:cs="Times New Roman"/>
                <w:color w:val="000000" w:themeColor="text1"/>
                <w:kern w:val="0"/>
                <w:sz w:val="20"/>
                <w:szCs w:val="20"/>
                <w:lang w:eastAsia="lv-LV"/>
                <w14:ligatures w14:val="none"/>
              </w:rPr>
              <w:t xml:space="preserve">koenzīma A </w:t>
            </w:r>
            <w:proofErr w:type="spellStart"/>
            <w:r w:rsidR="0078115D" w:rsidRPr="007338BE">
              <w:rPr>
                <w:rFonts w:ascii="Times New Roman" w:eastAsia="Times New Roman" w:hAnsi="Times New Roman" w:cs="Times New Roman"/>
                <w:color w:val="000000" w:themeColor="text1"/>
                <w:kern w:val="0"/>
                <w:sz w:val="20"/>
                <w:szCs w:val="20"/>
                <w:lang w:eastAsia="lv-LV"/>
                <w14:ligatures w14:val="none"/>
              </w:rPr>
              <w:t>dehidrogenāzes</w:t>
            </w:r>
            <w:proofErr w:type="spellEnd"/>
            <w:r w:rsidR="0078115D"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0078115D"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2ABD38AC" w14:textId="2EDEEAD0" w:rsidR="0078115D" w:rsidRPr="007338BE" w:rsidRDefault="0078115D"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39706D">
              <w:rPr>
                <w:rFonts w:ascii="Times New Roman" w:eastAsia="Times New Roman" w:hAnsi="Times New Roman" w:cs="Times New Roman"/>
                <w:color w:val="000000" w:themeColor="text1"/>
                <w:kern w:val="0"/>
                <w:sz w:val="20"/>
                <w:szCs w:val="20"/>
                <w:lang w:eastAsia="lv-LV"/>
                <w14:ligatures w14:val="none"/>
              </w:rPr>
              <w:t xml:space="preserve"> </w:t>
            </w:r>
            <w:r w:rsidRPr="007338BE">
              <w:rPr>
                <w:rFonts w:ascii="Times New Roman" w:eastAsia="Times New Roman" w:hAnsi="Times New Roman" w:cs="Times New Roman"/>
                <w:color w:val="000000" w:themeColor="text1"/>
                <w:kern w:val="0"/>
                <w:sz w:val="20"/>
                <w:szCs w:val="20"/>
                <w:lang w:eastAsia="lv-LV"/>
                <w14:ligatures w14:val="none"/>
              </w:rPr>
              <w:t xml:space="preserve">primāra </w:t>
            </w:r>
            <w:proofErr w:type="spellStart"/>
            <w:r w:rsidRPr="007338BE">
              <w:rPr>
                <w:rFonts w:ascii="Times New Roman" w:eastAsia="Times New Roman" w:hAnsi="Times New Roman" w:cs="Times New Roman"/>
                <w:color w:val="000000" w:themeColor="text1"/>
                <w:kern w:val="0"/>
                <w:sz w:val="20"/>
                <w:szCs w:val="20"/>
                <w:lang w:eastAsia="lv-LV"/>
                <w14:ligatures w14:val="none"/>
              </w:rPr>
              <w:t>karnitīna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4CD35121" w14:textId="2C12FCCB" w:rsidR="0078115D" w:rsidRPr="007338BE" w:rsidRDefault="0078115D"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A51C1">
              <w:rPr>
                <w:rFonts w:ascii="Times New Roman" w:eastAsia="Times New Roman" w:hAnsi="Times New Roman" w:cs="Times New Roman"/>
                <w:color w:val="000000" w:themeColor="text1"/>
                <w:spacing w:val="-2"/>
                <w:kern w:val="0"/>
                <w:sz w:val="20"/>
                <w:szCs w:val="20"/>
                <w:lang w:eastAsia="lv-LV"/>
                <w14:ligatures w14:val="none"/>
              </w:rPr>
              <w:t>karnitīna</w:t>
            </w:r>
            <w:proofErr w:type="spellEnd"/>
            <w:r w:rsidRPr="007A51C1">
              <w:rPr>
                <w:rFonts w:ascii="Times New Roman" w:eastAsia="Times New Roman" w:hAnsi="Times New Roman" w:cs="Times New Roman"/>
                <w:color w:val="000000" w:themeColor="text1"/>
                <w:spacing w:val="-2"/>
                <w:kern w:val="0"/>
                <w:sz w:val="20"/>
                <w:szCs w:val="20"/>
                <w:lang w:eastAsia="lv-LV"/>
                <w14:ligatures w14:val="none"/>
              </w:rPr>
              <w:t>/</w:t>
            </w:r>
            <w:proofErr w:type="spellStart"/>
            <w:r w:rsidRPr="007A51C1">
              <w:rPr>
                <w:rFonts w:ascii="Times New Roman" w:eastAsia="Times New Roman" w:hAnsi="Times New Roman" w:cs="Times New Roman"/>
                <w:color w:val="000000" w:themeColor="text1"/>
                <w:spacing w:val="-2"/>
                <w:kern w:val="0"/>
                <w:sz w:val="20"/>
                <w:szCs w:val="20"/>
                <w:lang w:eastAsia="lv-LV"/>
                <w14:ligatures w14:val="none"/>
              </w:rPr>
              <w:t>acilkarnitīna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lastRenderedPageBreak/>
              <w:t>translokāzes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4C33855E" w14:textId="0A6C81E0" w:rsidR="0078115D" w:rsidRPr="007338BE" w:rsidRDefault="00BA5EBB"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karnitīna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palmitoiltransferāzes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proofErr w:type="spellStart"/>
            <w:r w:rsidRPr="007338BE">
              <w:rPr>
                <w:rFonts w:ascii="Times New Roman" w:eastAsia="Times New Roman" w:hAnsi="Times New Roman" w:cs="Times New Roman"/>
                <w:color w:val="000000" w:themeColor="text1"/>
                <w:kern w:val="0"/>
                <w:sz w:val="20"/>
                <w:szCs w:val="20"/>
                <w:lang w:eastAsia="lv-LV"/>
                <w14:ligatures w14:val="none"/>
              </w:rPr>
              <w:t>Ia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tips)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5A7437EB" w14:textId="5462C641" w:rsidR="00BA5EBB" w:rsidRPr="007338BE" w:rsidRDefault="00BA5EBB"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karnitīna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palmitoiltransferāzes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(II tips)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r w:rsidR="00C602CE">
              <w:rPr>
                <w:rFonts w:ascii="Times New Roman" w:eastAsia="Times New Roman" w:hAnsi="Times New Roman" w:cs="Times New Roman"/>
                <w:color w:val="000000" w:themeColor="text1"/>
                <w:kern w:val="0"/>
                <w:sz w:val="20"/>
                <w:szCs w:val="20"/>
                <w:lang w:eastAsia="lv-LV"/>
                <w14:ligatures w14:val="none"/>
              </w:rPr>
              <w:t>;</w:t>
            </w:r>
          </w:p>
          <w:p w14:paraId="4B23BA4F" w14:textId="2FF92413" w:rsidR="00BA5EBB" w:rsidRPr="007338BE" w:rsidRDefault="00BA5EBB"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argininēmijas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r w:rsidR="00C602CE">
              <w:rPr>
                <w:rFonts w:ascii="Times New Roman" w:eastAsia="Times New Roman" w:hAnsi="Times New Roman" w:cs="Times New Roman"/>
                <w:color w:val="000000" w:themeColor="text1"/>
                <w:kern w:val="0"/>
                <w:sz w:val="20"/>
                <w:szCs w:val="20"/>
                <w:lang w:eastAsia="lv-LV"/>
                <w14:ligatures w14:val="none"/>
              </w:rPr>
              <w:t>;</w:t>
            </w:r>
          </w:p>
          <w:p w14:paraId="2E114F0F" w14:textId="230C6EF2" w:rsidR="00A65713" w:rsidRPr="007338BE" w:rsidRDefault="00A65713"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00C602CE" w:rsidRPr="007338BE">
              <w:rPr>
                <w:rFonts w:ascii="Times New Roman" w:eastAsia="Times New Roman" w:hAnsi="Times New Roman" w:cs="Times New Roman"/>
                <w:color w:val="000000" w:themeColor="text1"/>
                <w:kern w:val="0"/>
                <w:sz w:val="20"/>
                <w:szCs w:val="20"/>
                <w:lang w:eastAsia="lv-LV"/>
                <w14:ligatures w14:val="none"/>
              </w:rPr>
              <w:t>citrulinēmijas</w:t>
            </w:r>
            <w:proofErr w:type="spellEnd"/>
            <w:r w:rsidR="00C602CE">
              <w:rPr>
                <w:rFonts w:ascii="Times New Roman" w:eastAsia="Times New Roman" w:hAnsi="Times New Roman" w:cs="Times New Roman"/>
                <w:color w:val="000000" w:themeColor="text1"/>
                <w:kern w:val="0"/>
                <w:sz w:val="20"/>
                <w:szCs w:val="20"/>
                <w:lang w:eastAsia="lv-LV"/>
                <w14:ligatures w14:val="none"/>
              </w:rPr>
              <w:t xml:space="preserve"> </w:t>
            </w:r>
            <w:r w:rsidRPr="007338BE">
              <w:rPr>
                <w:rFonts w:ascii="Times New Roman" w:eastAsia="Times New Roman" w:hAnsi="Times New Roman" w:cs="Times New Roman"/>
                <w:color w:val="000000" w:themeColor="text1"/>
                <w:kern w:val="0"/>
                <w:sz w:val="20"/>
                <w:szCs w:val="20"/>
                <w:lang w:eastAsia="lv-LV"/>
                <w14:ligatures w14:val="none"/>
              </w:rPr>
              <w:t>(I</w:t>
            </w:r>
            <w:r w:rsidR="00C602CE">
              <w:rPr>
                <w:rFonts w:ascii="Times New Roman" w:eastAsia="Times New Roman" w:hAnsi="Times New Roman" w:cs="Times New Roman"/>
                <w:color w:val="000000" w:themeColor="text1"/>
                <w:kern w:val="0"/>
                <w:sz w:val="20"/>
                <w:szCs w:val="20"/>
                <w:lang w:eastAsia="lv-LV"/>
                <w14:ligatures w14:val="none"/>
              </w:rPr>
              <w:t> </w:t>
            </w:r>
            <w:r w:rsidRPr="007338BE">
              <w:rPr>
                <w:rFonts w:ascii="Times New Roman" w:eastAsia="Times New Roman" w:hAnsi="Times New Roman" w:cs="Times New Roman"/>
                <w:color w:val="000000" w:themeColor="text1"/>
                <w:kern w:val="0"/>
                <w:sz w:val="20"/>
                <w:szCs w:val="20"/>
                <w:lang w:eastAsia="lv-LV"/>
                <w14:ligatures w14:val="none"/>
              </w:rPr>
              <w:t>tips</w:t>
            </w:r>
            <w:r w:rsidR="00C602CE" w:rsidRPr="007338BE">
              <w:rPr>
                <w:rFonts w:ascii="Times New Roman" w:eastAsia="Times New Roman" w:hAnsi="Times New Roman" w:cs="Times New Roman"/>
                <w:color w:val="000000" w:themeColor="text1"/>
                <w:kern w:val="0"/>
                <w:sz w:val="20"/>
                <w:szCs w:val="20"/>
                <w:lang w:eastAsia="lv-LV"/>
                <w14:ligatures w14:val="none"/>
              </w:rPr>
              <w:t>)</w:t>
            </w:r>
            <w:r w:rsidR="00C602C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47AAB75E" w14:textId="4E02C10F" w:rsidR="00A65713" w:rsidRPr="007338BE" w:rsidRDefault="000B5F26"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EF2B59">
              <w:rPr>
                <w:rFonts w:ascii="Times New Roman" w:eastAsia="Times New Roman" w:hAnsi="Times New Roman" w:cs="Times New Roman"/>
                <w:color w:val="000000" w:themeColor="text1"/>
                <w:kern w:val="0"/>
                <w:sz w:val="20"/>
                <w:szCs w:val="20"/>
                <w:lang w:eastAsia="lv-LV"/>
                <w14:ligatures w14:val="none"/>
              </w:rPr>
              <w:t xml:space="preserve"> </w:t>
            </w:r>
            <w:r w:rsidRPr="007338BE">
              <w:rPr>
                <w:rFonts w:ascii="Times New Roman" w:eastAsia="Times New Roman" w:hAnsi="Times New Roman" w:cs="Times New Roman"/>
                <w:color w:val="000000" w:themeColor="text1"/>
                <w:kern w:val="0"/>
                <w:sz w:val="20"/>
                <w:szCs w:val="20"/>
                <w:lang w:eastAsia="lv-LV"/>
                <w14:ligatures w14:val="none"/>
              </w:rPr>
              <w:t>citrīna deficīta (</w:t>
            </w:r>
            <w:proofErr w:type="spellStart"/>
            <w:r w:rsidRPr="007338BE">
              <w:rPr>
                <w:rFonts w:ascii="Times New Roman" w:eastAsia="Times New Roman" w:hAnsi="Times New Roman" w:cs="Times New Roman"/>
                <w:color w:val="000000" w:themeColor="text1"/>
                <w:kern w:val="0"/>
                <w:sz w:val="20"/>
                <w:szCs w:val="20"/>
                <w:lang w:eastAsia="lv-LV"/>
                <w14:ligatures w14:val="none"/>
              </w:rPr>
              <w:t>citrulinēmijas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II tips)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7ADCF254" w14:textId="3C1DA9AC" w:rsidR="000B5F26" w:rsidRPr="007338BE" w:rsidRDefault="000B5F26"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argininosukcināta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liāzes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lastRenderedPageBreak/>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2CC40FE1" w14:textId="4D18EF12" w:rsidR="000B5F26" w:rsidRPr="007338BE" w:rsidRDefault="000B5F26"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 xml:space="preserve">s </w:t>
            </w:r>
            <w:proofErr w:type="spellStart"/>
            <w:r w:rsidRPr="007338BE">
              <w:rPr>
                <w:rFonts w:ascii="Times New Roman" w:eastAsia="Times New Roman" w:hAnsi="Times New Roman" w:cs="Times New Roman"/>
                <w:color w:val="000000" w:themeColor="text1"/>
                <w:kern w:val="0"/>
                <w:sz w:val="20"/>
                <w:szCs w:val="20"/>
                <w:lang w:eastAsia="lv-LV"/>
                <w14:ligatures w14:val="none"/>
              </w:rPr>
              <w:t>homocistinūrijas</w:t>
            </w:r>
            <w:proofErr w:type="spellEnd"/>
            <w:r w:rsidR="00847FD7">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6F9157F7" w14:textId="471670BE" w:rsidR="000B5F26" w:rsidRPr="007338BE" w:rsidRDefault="000B5F26"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r w:rsidR="005F2669" w:rsidRPr="007338BE">
              <w:rPr>
                <w:rFonts w:ascii="Times New Roman" w:eastAsia="Times New Roman" w:hAnsi="Times New Roman" w:cs="Times New Roman"/>
                <w:color w:val="000000" w:themeColor="text1"/>
                <w:kern w:val="0"/>
                <w:sz w:val="20"/>
                <w:szCs w:val="20"/>
                <w:lang w:eastAsia="lv-LV"/>
                <w14:ligatures w14:val="none"/>
              </w:rPr>
              <w:t xml:space="preserve">mātes un/vai bērna </w:t>
            </w:r>
            <w:r w:rsidR="00EF2B59" w:rsidRPr="007338BE">
              <w:rPr>
                <w:rFonts w:ascii="Times New Roman" w:eastAsia="Times New Roman" w:hAnsi="Times New Roman" w:cs="Times New Roman"/>
                <w:color w:val="000000" w:themeColor="text1"/>
                <w:kern w:val="0"/>
                <w:sz w:val="20"/>
                <w:szCs w:val="20"/>
                <w:lang w:eastAsia="lv-LV"/>
                <w14:ligatures w14:val="none"/>
              </w:rPr>
              <w:t>B12</w:t>
            </w:r>
            <w:r w:rsidR="00EF2B59">
              <w:rPr>
                <w:rFonts w:ascii="Times New Roman" w:eastAsia="Times New Roman" w:hAnsi="Times New Roman" w:cs="Times New Roman"/>
                <w:color w:val="000000" w:themeColor="text1"/>
                <w:kern w:val="0"/>
                <w:sz w:val="20"/>
                <w:szCs w:val="20"/>
                <w:lang w:eastAsia="lv-LV"/>
                <w14:ligatures w14:val="none"/>
              </w:rPr>
              <w:t> </w:t>
            </w:r>
            <w:r w:rsidR="005F2669" w:rsidRPr="007338BE">
              <w:rPr>
                <w:rFonts w:ascii="Times New Roman" w:eastAsia="Times New Roman" w:hAnsi="Times New Roman" w:cs="Times New Roman"/>
                <w:color w:val="000000" w:themeColor="text1"/>
                <w:kern w:val="0"/>
                <w:sz w:val="20"/>
                <w:szCs w:val="20"/>
                <w:lang w:eastAsia="lv-LV"/>
                <w14:ligatures w14:val="none"/>
              </w:rPr>
              <w:t xml:space="preserve">vitamīna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005F2669" w:rsidRPr="007338BE">
              <w:rPr>
                <w:rFonts w:ascii="Times New Roman" w:eastAsia="Times New Roman" w:hAnsi="Times New Roman" w:cs="Times New Roman"/>
                <w:color w:val="000000" w:themeColor="text1"/>
                <w:kern w:val="0"/>
                <w:sz w:val="20"/>
                <w:szCs w:val="20"/>
                <w:lang w:eastAsia="lv-LV"/>
                <w14:ligatures w14:val="none"/>
              </w:rPr>
              <w:t>sausā asins pilienā</w:t>
            </w:r>
          </w:p>
        </w:tc>
        <w:tc>
          <w:tcPr>
            <w:tcW w:w="19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35E883CF" w14:textId="6739BD70" w:rsidR="00C16237" w:rsidRPr="007338BE" w:rsidRDefault="00C16237" w:rsidP="007A51C1">
            <w:pPr>
              <w:spacing w:after="12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w:t>
            </w:r>
          </w:p>
        </w:tc>
        <w:tc>
          <w:tcPr>
            <w:tcW w:w="199" w:type="pct"/>
            <w:tcBorders>
              <w:top w:val="outset" w:sz="6" w:space="0" w:color="414142"/>
              <w:left w:val="outset" w:sz="6" w:space="0" w:color="414142"/>
              <w:bottom w:val="outset" w:sz="6" w:space="0" w:color="414142"/>
              <w:right w:val="outset" w:sz="6" w:space="0" w:color="414142"/>
            </w:tcBorders>
            <w:vAlign w:val="center"/>
          </w:tcPr>
          <w:p w14:paraId="3415776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99" w:type="pct"/>
            <w:tcBorders>
              <w:top w:val="outset" w:sz="6" w:space="0" w:color="414142"/>
              <w:left w:val="outset" w:sz="6" w:space="0" w:color="414142"/>
              <w:bottom w:val="outset" w:sz="6" w:space="0" w:color="414142"/>
              <w:right w:val="outset" w:sz="6" w:space="0" w:color="414142"/>
            </w:tcBorders>
            <w:vAlign w:val="center"/>
          </w:tcPr>
          <w:p w14:paraId="3691ECFA"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25" w:type="pct"/>
            <w:tcBorders>
              <w:top w:val="outset" w:sz="6" w:space="0" w:color="414142"/>
              <w:left w:val="outset" w:sz="6" w:space="0" w:color="414142"/>
              <w:bottom w:val="outset" w:sz="6" w:space="0" w:color="414142"/>
              <w:right w:val="outset" w:sz="6" w:space="0" w:color="414142"/>
            </w:tcBorders>
            <w:vAlign w:val="center"/>
          </w:tcPr>
          <w:p w14:paraId="173D0EC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1C6BFD7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75E6D780"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33E64894"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247B3201"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29" w:type="pct"/>
            <w:tcBorders>
              <w:top w:val="outset" w:sz="6" w:space="0" w:color="414142"/>
              <w:left w:val="outset" w:sz="6" w:space="0" w:color="414142"/>
              <w:bottom w:val="outset" w:sz="6" w:space="0" w:color="414142"/>
              <w:right w:val="outset" w:sz="6" w:space="0" w:color="414142"/>
            </w:tcBorders>
            <w:vAlign w:val="center"/>
          </w:tcPr>
          <w:p w14:paraId="253A1AD8"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4124991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3411481E"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1608750D"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99" w:type="pct"/>
            <w:tcBorders>
              <w:top w:val="outset" w:sz="6" w:space="0" w:color="414142"/>
              <w:left w:val="outset" w:sz="6" w:space="0" w:color="414142"/>
              <w:bottom w:val="outset" w:sz="6" w:space="0" w:color="414142"/>
              <w:right w:val="outset" w:sz="6" w:space="0" w:color="414142"/>
            </w:tcBorders>
            <w:vAlign w:val="center"/>
          </w:tcPr>
          <w:p w14:paraId="5D7F3881"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7" w:type="pct"/>
            <w:tcBorders>
              <w:top w:val="outset" w:sz="6" w:space="0" w:color="414142"/>
              <w:left w:val="outset" w:sz="6" w:space="0" w:color="414142"/>
              <w:bottom w:val="outset" w:sz="6" w:space="0" w:color="414142"/>
              <w:right w:val="outset" w:sz="6" w:space="0" w:color="414142"/>
            </w:tcBorders>
            <w:vAlign w:val="center"/>
          </w:tcPr>
          <w:p w14:paraId="74A7A352"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5E3187A9"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2D2E3670"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1" w:type="pct"/>
            <w:tcBorders>
              <w:top w:val="outset" w:sz="6" w:space="0" w:color="414142"/>
              <w:left w:val="outset" w:sz="6" w:space="0" w:color="414142"/>
              <w:bottom w:val="outset" w:sz="6" w:space="0" w:color="414142"/>
              <w:right w:val="outset" w:sz="6" w:space="0" w:color="414142"/>
            </w:tcBorders>
            <w:vAlign w:val="center"/>
          </w:tcPr>
          <w:p w14:paraId="60EB2A92"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38CD129C"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0" w:type="pct"/>
            <w:tcBorders>
              <w:top w:val="outset" w:sz="6" w:space="0" w:color="414142"/>
              <w:left w:val="outset" w:sz="6" w:space="0" w:color="414142"/>
              <w:bottom w:val="outset" w:sz="6" w:space="0" w:color="414142"/>
              <w:right w:val="outset" w:sz="6" w:space="0" w:color="414142"/>
            </w:tcBorders>
            <w:vAlign w:val="center"/>
          </w:tcPr>
          <w:p w14:paraId="2E4FAFE8"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4" w:type="pct"/>
            <w:tcBorders>
              <w:top w:val="outset" w:sz="6" w:space="0" w:color="414142"/>
              <w:left w:val="outset" w:sz="6" w:space="0" w:color="414142"/>
              <w:bottom w:val="outset" w:sz="6" w:space="0" w:color="414142"/>
              <w:right w:val="outset" w:sz="6" w:space="0" w:color="414142"/>
            </w:tcBorders>
            <w:vAlign w:val="center"/>
          </w:tcPr>
          <w:p w14:paraId="421C2AD4"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49" w:type="pct"/>
            <w:tcBorders>
              <w:top w:val="outset" w:sz="6" w:space="0" w:color="414142"/>
              <w:left w:val="outset" w:sz="6" w:space="0" w:color="414142"/>
              <w:bottom w:val="outset" w:sz="6" w:space="0" w:color="414142"/>
              <w:right w:val="outset" w:sz="6" w:space="0" w:color="414142"/>
            </w:tcBorders>
            <w:vAlign w:val="center"/>
          </w:tcPr>
          <w:p w14:paraId="4DA3CECC"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325" w:type="pct"/>
            <w:tcBorders>
              <w:top w:val="outset" w:sz="6" w:space="0" w:color="414142"/>
              <w:left w:val="outset" w:sz="6" w:space="0" w:color="414142"/>
              <w:bottom w:val="outset" w:sz="6" w:space="0" w:color="414142"/>
              <w:right w:val="outset" w:sz="6" w:space="0" w:color="414142"/>
            </w:tcBorders>
            <w:vAlign w:val="center"/>
          </w:tcPr>
          <w:p w14:paraId="20414266"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r>
      <w:tr w:rsidR="006720AF" w:rsidRPr="007338BE" w14:paraId="7B5C9B72"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463D82DD" w14:textId="1FAEC75D"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xml:space="preserve">1.4.11. dzirdes pārbaude ar </w:t>
            </w:r>
            <w:proofErr w:type="spellStart"/>
            <w:r w:rsidRPr="007338BE">
              <w:rPr>
                <w:rFonts w:ascii="Times New Roman" w:eastAsia="Times New Roman" w:hAnsi="Times New Roman" w:cs="Times New Roman"/>
                <w:color w:val="000000" w:themeColor="text1"/>
                <w:kern w:val="0"/>
                <w:sz w:val="20"/>
                <w:szCs w:val="20"/>
                <w:lang w:eastAsia="lv-LV"/>
                <w14:ligatures w14:val="none"/>
              </w:rPr>
              <w:t>otoakustiskās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emisijas metodi</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0D229B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97D5C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0F134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306E1F8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BBBE18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1C697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A9FDC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CA82A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102C1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1BA59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4F7494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DC2DE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7DC70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EE76EE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F9586D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6624BC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40301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24BC95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78710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7795635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910471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082F77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9176563" w14:textId="77777777" w:rsidTr="00FD6B8F">
        <w:tc>
          <w:tcPr>
            <w:tcW w:w="646" w:type="pct"/>
            <w:tcBorders>
              <w:top w:val="outset" w:sz="6" w:space="0" w:color="414142"/>
              <w:left w:val="outset" w:sz="6" w:space="0" w:color="414142"/>
              <w:bottom w:val="outset" w:sz="6" w:space="0" w:color="414142"/>
              <w:right w:val="outset" w:sz="6" w:space="0" w:color="414142"/>
            </w:tcBorders>
            <w:vAlign w:val="center"/>
            <w:hideMark/>
          </w:tcPr>
          <w:p w14:paraId="2AC450FD" w14:textId="0F2310CE"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1.4.12. redzes pārbaude</w:t>
            </w:r>
            <w:r w:rsidRPr="007338BE">
              <w:rPr>
                <w:rFonts w:ascii="Times New Roman" w:eastAsia="Times New Roman" w:hAnsi="Times New Roman" w:cs="Times New Roman"/>
                <w:color w:val="000000" w:themeColor="text1"/>
                <w:kern w:val="0"/>
                <w:sz w:val="20"/>
                <w:szCs w:val="20"/>
                <w:vertAlign w:val="superscript"/>
                <w:lang w:eastAsia="lv-LV"/>
                <w14:ligatures w14:val="none"/>
              </w:rPr>
              <w:t>2</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63B5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424B37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04F77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C95EB3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E6D815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A0695E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9B2AA5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63CE3F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902E6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F3E9BB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FE79B4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33D0C0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03071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3734C1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404" w:type="pct"/>
            <w:gridSpan w:val="2"/>
            <w:tcBorders>
              <w:top w:val="outset" w:sz="6" w:space="0" w:color="414142"/>
              <w:left w:val="outset" w:sz="6" w:space="0" w:color="414142"/>
              <w:bottom w:val="outset" w:sz="6" w:space="0" w:color="414142"/>
              <w:right w:val="outset" w:sz="6" w:space="0" w:color="414142"/>
            </w:tcBorders>
            <w:vAlign w:val="center"/>
            <w:hideMark/>
          </w:tcPr>
          <w:p w14:paraId="7DF2D64D"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81447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CF979E7"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C6869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026D38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C8DDF7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9C301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6DE701C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199475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1.5. Imūnprofilakse</w:t>
            </w:r>
          </w:p>
        </w:tc>
        <w:tc>
          <w:tcPr>
            <w:tcW w:w="4354" w:type="pct"/>
            <w:gridSpan w:val="22"/>
            <w:tcBorders>
              <w:top w:val="outset" w:sz="6" w:space="0" w:color="414142"/>
              <w:left w:val="outset" w:sz="6" w:space="0" w:color="414142"/>
              <w:bottom w:val="outset" w:sz="6" w:space="0" w:color="414142"/>
              <w:right w:val="outset" w:sz="6" w:space="0" w:color="414142"/>
            </w:tcBorders>
            <w:vAlign w:val="center"/>
            <w:hideMark/>
          </w:tcPr>
          <w:p w14:paraId="00523C7C" w14:textId="77777777" w:rsidR="00C16237" w:rsidRPr="007338BE" w:rsidRDefault="00C16237" w:rsidP="007A51C1">
            <w:pPr>
              <w:spacing w:before="50" w:after="5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Atbilstoši vakcinācijas kalendāram</w:t>
            </w:r>
          </w:p>
        </w:tc>
      </w:tr>
      <w:tr w:rsidR="006720AF" w:rsidRPr="007338BE" w14:paraId="7CF6DBD7"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23C8AAF" w14:textId="42F0051C"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1.6.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Neonatologa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apskate bērniem, kas dzimuši līdz 34.</w:t>
            </w:r>
            <w:r w:rsidR="00FE7D6C">
              <w:rPr>
                <w:rFonts w:ascii="Times New Roman" w:eastAsia="Times New Roman" w:hAnsi="Times New Roman" w:cs="Times New Roman"/>
                <w:color w:val="000000" w:themeColor="text1"/>
                <w:kern w:val="0"/>
                <w:sz w:val="20"/>
                <w:szCs w:val="20"/>
                <w:lang w:eastAsia="lv-LV"/>
                <w14:ligatures w14:val="none"/>
              </w:rPr>
              <w:t> </w:t>
            </w:r>
            <w:proofErr w:type="spellStart"/>
            <w:r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nedēļai (nodrošina VSIA "Bērnu klīniskā </w:t>
            </w:r>
            <w:r w:rsidRPr="00FE7D6C">
              <w:rPr>
                <w:rFonts w:ascii="Times New Roman" w:eastAsia="Times New Roman" w:hAnsi="Times New Roman" w:cs="Times New Roman"/>
                <w:color w:val="000000" w:themeColor="text1"/>
                <w:kern w:val="0"/>
                <w:sz w:val="20"/>
                <w:szCs w:val="20"/>
                <w:lang w:eastAsia="lv-LV"/>
                <w14:ligatures w14:val="none"/>
              </w:rPr>
              <w:t>universitātes slimnīca",</w:t>
            </w:r>
            <w:r w:rsidRPr="007338BE">
              <w:rPr>
                <w:rFonts w:ascii="Times New Roman" w:eastAsia="Times New Roman" w:hAnsi="Times New Roman" w:cs="Times New Roman"/>
                <w:color w:val="000000" w:themeColor="text1"/>
                <w:kern w:val="0"/>
                <w:sz w:val="20"/>
                <w:szCs w:val="20"/>
                <w:lang w:eastAsia="lv-LV"/>
                <w14:ligatures w14:val="none"/>
              </w:rPr>
              <w:t xml:space="preserve"> VSIA "Paula </w:t>
            </w:r>
            <w:proofErr w:type="gramStart"/>
            <w:r w:rsidRPr="007338BE">
              <w:rPr>
                <w:rFonts w:ascii="Times New Roman" w:eastAsia="Times New Roman" w:hAnsi="Times New Roman" w:cs="Times New Roman"/>
                <w:color w:val="000000" w:themeColor="text1"/>
                <w:kern w:val="0"/>
                <w:sz w:val="20"/>
                <w:szCs w:val="20"/>
                <w:lang w:eastAsia="lv-LV"/>
                <w14:ligatures w14:val="none"/>
              </w:rPr>
              <w:t>Stradiņa klīniskā universitātes slimnīca</w:t>
            </w:r>
            <w:proofErr w:type="gramEnd"/>
            <w:r w:rsidRPr="007338BE">
              <w:rPr>
                <w:rFonts w:ascii="Times New Roman" w:eastAsia="Times New Roman" w:hAnsi="Times New Roman" w:cs="Times New Roman"/>
                <w:color w:val="000000" w:themeColor="text1"/>
                <w:kern w:val="0"/>
                <w:sz w:val="20"/>
                <w:szCs w:val="20"/>
                <w:lang w:eastAsia="lv-LV"/>
                <w14:ligatures w14:val="none"/>
              </w:rPr>
              <w:t xml:space="preserve">", SIA "Liepājas reģionālā slimnīca", SIA "Daugavpils reģionālā slimnīca", SIA "Vidzemes slimnīca", </w:t>
            </w:r>
            <w:r w:rsidRPr="007338BE">
              <w:rPr>
                <w:rFonts w:ascii="Times New Roman" w:eastAsia="Times New Roman" w:hAnsi="Times New Roman" w:cs="Times New Roman"/>
                <w:color w:val="000000" w:themeColor="text1"/>
                <w:kern w:val="0"/>
                <w:sz w:val="20"/>
                <w:szCs w:val="20"/>
                <w:lang w:eastAsia="lv-LV"/>
                <w14:ligatures w14:val="none"/>
              </w:rPr>
              <w:lastRenderedPageBreak/>
              <w:t>SIA "Jēkabpils reģionālā slimnīca" vai SIA "Rīgas Dzemdību nams" nodarbināts neonatologs)</w:t>
            </w:r>
            <w:r w:rsidRPr="007338BE">
              <w:rPr>
                <w:rFonts w:ascii="Times New Roman" w:eastAsia="Times New Roman" w:hAnsi="Times New Roman" w:cs="Times New Roman"/>
                <w:color w:val="000000" w:themeColor="text1"/>
                <w:kern w:val="0"/>
                <w:sz w:val="20"/>
                <w:szCs w:val="20"/>
                <w:vertAlign w:val="superscript"/>
                <w:lang w:eastAsia="lv-LV"/>
                <w14:ligatures w14:val="none"/>
              </w:rPr>
              <w:t>3</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A13DC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CCE6B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2BB13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DD4ED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9C7D4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8F12982" w14:textId="77777777" w:rsidR="00FE7D6C" w:rsidRDefault="00C16237" w:rsidP="00FB124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p>
          <w:p w14:paraId="5A7F6FD3" w14:textId="7CD38062"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xml:space="preserve">40. </w:t>
            </w:r>
            <w:proofErr w:type="spellStart"/>
            <w:r w:rsidRPr="007A51C1">
              <w:rPr>
                <w:rFonts w:ascii="Times New Roman" w:eastAsia="Times New Roman" w:hAnsi="Times New Roman" w:cs="Times New Roman"/>
                <w:color w:val="000000" w:themeColor="text1"/>
                <w:kern w:val="0"/>
                <w:sz w:val="16"/>
                <w:szCs w:val="16"/>
                <w:lang w:eastAsia="lv-LV"/>
                <w14:ligatures w14:val="none"/>
              </w:rPr>
              <w:t>gestā</w:t>
            </w:r>
            <w:r w:rsidR="00FE7D6C"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cijas</w:t>
            </w:r>
            <w:proofErr w:type="spellEnd"/>
            <w:r w:rsidRPr="007A51C1">
              <w:rPr>
                <w:rFonts w:ascii="Times New Roman" w:eastAsia="Times New Roman" w:hAnsi="Times New Roman" w:cs="Times New Roman"/>
                <w:color w:val="000000" w:themeColor="text1"/>
                <w:kern w:val="0"/>
                <w:sz w:val="16"/>
                <w:szCs w:val="16"/>
                <w:lang w:eastAsia="lv-LV"/>
                <w14:ligatures w14:val="none"/>
              </w:rPr>
              <w:t xml:space="preserve"> nedēļa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5F1D9BA" w14:textId="02E2892D"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 xml:space="preserve">44. </w:t>
            </w:r>
            <w:proofErr w:type="spellStart"/>
            <w:r w:rsidRPr="007A51C1">
              <w:rPr>
                <w:rFonts w:ascii="Times New Roman" w:eastAsia="Times New Roman" w:hAnsi="Times New Roman" w:cs="Times New Roman"/>
                <w:color w:val="000000" w:themeColor="text1"/>
                <w:kern w:val="0"/>
                <w:sz w:val="16"/>
                <w:szCs w:val="16"/>
                <w:lang w:eastAsia="lv-LV"/>
                <w14:ligatures w14:val="none"/>
              </w:rPr>
              <w:t>gestā</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cijas</w:t>
            </w:r>
            <w:proofErr w:type="spellEnd"/>
            <w:r w:rsidRPr="007A51C1">
              <w:rPr>
                <w:rFonts w:ascii="Times New Roman" w:eastAsia="Times New Roman" w:hAnsi="Times New Roman" w:cs="Times New Roman"/>
                <w:color w:val="000000" w:themeColor="text1"/>
                <w:kern w:val="0"/>
                <w:sz w:val="16"/>
                <w:szCs w:val="16"/>
                <w:lang w:eastAsia="lv-LV"/>
                <w14:ligatures w14:val="none"/>
              </w:rPr>
              <w:t xml:space="preserve"> nedēļa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A3A99E1" w14:textId="6C16AF36"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 xml:space="preserve">3 </w:t>
            </w:r>
            <w:r w:rsidRPr="007A51C1">
              <w:rPr>
                <w:rFonts w:ascii="Times New Roman" w:eastAsia="Times New Roman" w:hAnsi="Times New Roman" w:cs="Times New Roman"/>
                <w:color w:val="000000" w:themeColor="text1"/>
                <w:spacing w:val="-2"/>
                <w:kern w:val="0"/>
                <w:sz w:val="16"/>
                <w:szCs w:val="16"/>
                <w:lang w:eastAsia="lv-LV"/>
                <w14:ligatures w14:val="none"/>
              </w:rPr>
              <w:t>mēnešu vecumā</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52DF009"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E5E2B96"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DBAFAAD" w14:textId="17AC3A61"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6 mēnešu vecumā</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92F88E0"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FA2E4E6" w14:textId="04E0DB87"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9 mēnešu vecumā</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7341821" w14:textId="53C8643C"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12 mēnešu vecumā</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48E9C42" w14:textId="047AC851"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18 mēnešu vecu</w:t>
            </w:r>
            <w:r w:rsidR="00FE7D6C" w:rsidRPr="00EF03B0">
              <w:rPr>
                <w:rFonts w:ascii="Times New Roman" w:hAnsi="Times New Roman"/>
                <w:sz w:val="20"/>
                <w:szCs w:val="20"/>
              </w:rPr>
              <w:softHyphen/>
            </w:r>
            <w:r w:rsidRPr="007A51C1">
              <w:rPr>
                <w:rFonts w:ascii="Times New Roman" w:eastAsia="Times New Roman" w:hAnsi="Times New Roman" w:cs="Times New Roman"/>
                <w:color w:val="000000" w:themeColor="text1"/>
                <w:kern w:val="0"/>
                <w:sz w:val="16"/>
                <w:szCs w:val="16"/>
                <w:lang w:eastAsia="lv-LV"/>
                <w14:ligatures w14:val="none"/>
              </w:rPr>
              <w:t>mā</w:t>
            </w:r>
            <w:r w:rsidRPr="007A51C1">
              <w:rPr>
                <w:rFonts w:ascii="Times New Roman" w:eastAsia="Times New Roman" w:hAnsi="Times New Roman" w:cs="Times New Roman"/>
                <w:color w:val="000000" w:themeColor="text1"/>
                <w:kern w:val="0"/>
                <w:sz w:val="16"/>
                <w:szCs w:val="16"/>
                <w:vertAlign w:val="superscript"/>
                <w:lang w:eastAsia="lv-LV"/>
                <w14:ligatures w14:val="none"/>
              </w:rPr>
              <w:t>3</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E0D439B" w14:textId="65DD06E3"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24 mēnešu vecu</w:t>
            </w:r>
            <w:r w:rsidR="00FE7D6C" w:rsidRPr="00EF03B0">
              <w:rPr>
                <w:rFonts w:ascii="Times New Roman" w:hAnsi="Times New Roman"/>
                <w:sz w:val="20"/>
                <w:szCs w:val="20"/>
              </w:rPr>
              <w:softHyphen/>
            </w:r>
            <w:r w:rsidRPr="007A51C1">
              <w:rPr>
                <w:rFonts w:ascii="Times New Roman" w:eastAsia="Times New Roman" w:hAnsi="Times New Roman" w:cs="Times New Roman"/>
                <w:color w:val="000000" w:themeColor="text1"/>
                <w:kern w:val="0"/>
                <w:sz w:val="16"/>
                <w:szCs w:val="16"/>
                <w:lang w:eastAsia="lv-LV"/>
                <w14:ligatures w14:val="none"/>
              </w:rPr>
              <w:t>mā</w:t>
            </w:r>
            <w:r w:rsidRPr="007A51C1">
              <w:rPr>
                <w:rFonts w:ascii="Times New Roman" w:eastAsia="Times New Roman" w:hAnsi="Times New Roman" w:cs="Times New Roman"/>
                <w:color w:val="000000" w:themeColor="text1"/>
                <w:kern w:val="0"/>
                <w:sz w:val="16"/>
                <w:szCs w:val="16"/>
                <w:vertAlign w:val="superscript"/>
                <w:lang w:eastAsia="lv-LV"/>
                <w14:ligatures w14:val="none"/>
              </w:rPr>
              <w:t>3</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DE74A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D23FAB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56CD4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50DBB2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AD11D3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35A5EE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73296809"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55CBBD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1.7. Zobu higiēnista apmeklējums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19F274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1B3D36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AC0BD0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F2177E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20119F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F4E75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00BBA2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CF07BF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50CFEBB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39204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BEA24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36367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7792A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414230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39D6F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F8615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BB863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818178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4BC7C7"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93BCB1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5EA7111"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7E0078DB" w14:textId="76875E1C"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Reizi gadā, bet bērniem 7, 11 un 12</w:t>
            </w:r>
            <w:r w:rsidR="00FE7D6C">
              <w:rPr>
                <w:rFonts w:ascii="Times New Roman" w:eastAsia="Times New Roman" w:hAnsi="Times New Roman" w:cs="Times New Roman"/>
                <w:color w:val="000000" w:themeColor="text1"/>
                <w:kern w:val="0"/>
                <w:sz w:val="16"/>
                <w:szCs w:val="16"/>
                <w:lang w:eastAsia="lv-LV"/>
                <w14:ligatures w14:val="none"/>
              </w:rPr>
              <w:t> </w:t>
            </w:r>
            <w:r w:rsidRPr="007A51C1">
              <w:rPr>
                <w:rFonts w:ascii="Times New Roman" w:eastAsia="Times New Roman" w:hAnsi="Times New Roman" w:cs="Times New Roman"/>
                <w:color w:val="000000" w:themeColor="text1"/>
                <w:kern w:val="0"/>
                <w:sz w:val="16"/>
                <w:szCs w:val="16"/>
                <w:lang w:eastAsia="lv-LV"/>
                <w14:ligatures w14:val="none"/>
              </w:rPr>
              <w:t>gadu vecumā</w:t>
            </w:r>
            <w:r w:rsidR="00FE7D6C">
              <w:rPr>
                <w:rFonts w:ascii="Times New Roman" w:eastAsia="Times New Roman" w:hAnsi="Times New Roman" w:cs="Times New Roman"/>
                <w:color w:val="000000" w:themeColor="text1"/>
                <w:kern w:val="0"/>
                <w:sz w:val="16"/>
                <w:szCs w:val="16"/>
                <w:lang w:eastAsia="lv-LV"/>
                <w14:ligatures w14:val="none"/>
              </w:rPr>
              <w:t> </w:t>
            </w:r>
            <w:r w:rsidRPr="007A51C1">
              <w:rPr>
                <w:rFonts w:ascii="Times New Roman" w:eastAsia="Times New Roman" w:hAnsi="Times New Roman" w:cs="Times New Roman"/>
                <w:color w:val="000000" w:themeColor="text1"/>
                <w:kern w:val="0"/>
                <w:sz w:val="16"/>
                <w:szCs w:val="16"/>
                <w:lang w:eastAsia="lv-LV"/>
                <w14:ligatures w14:val="none"/>
              </w:rPr>
              <w:t>– divas reizes attiecīgajā vecuma grupā</w:t>
            </w:r>
          </w:p>
        </w:tc>
      </w:tr>
      <w:tr w:rsidR="006720AF" w:rsidRPr="007338BE" w14:paraId="09A3555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689127D"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1.8. Glikozes līmeņa noteikšana venozo asiņu plazmā (</w:t>
            </w:r>
            <w:proofErr w:type="spellStart"/>
            <w:r w:rsidRPr="007338BE">
              <w:rPr>
                <w:rFonts w:ascii="Times New Roman" w:eastAsia="Times New Roman" w:hAnsi="Times New Roman" w:cs="Times New Roman"/>
                <w:color w:val="000000" w:themeColor="text1"/>
                <w:kern w:val="0"/>
                <w:sz w:val="20"/>
                <w:szCs w:val="20"/>
                <w:lang w:eastAsia="lv-LV"/>
                <w14:ligatures w14:val="none"/>
              </w:rPr>
              <w:t>mmol</w:t>
            </w:r>
            <w:proofErr w:type="spellEnd"/>
            <w:r w:rsidRPr="007338BE">
              <w:rPr>
                <w:rFonts w:ascii="Times New Roman" w:eastAsia="Times New Roman" w:hAnsi="Times New Roman" w:cs="Times New Roman"/>
                <w:color w:val="000000" w:themeColor="text1"/>
                <w:kern w:val="0"/>
                <w:sz w:val="20"/>
                <w:szCs w:val="20"/>
                <w:lang w:eastAsia="lv-LV"/>
                <w14:ligatures w14:val="none"/>
              </w:rPr>
              <w:t>/l) tukšā dūšā</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3970A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47D4F9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6642C4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C045FF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EE23FF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8BD2A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263B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B4E6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3F1EE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355C3B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C42FD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0F8A2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D6D0D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5BADFC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ABFF3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6A3E5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E752C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85F395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2890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74BF2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79905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4812634" w14:textId="77777777"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Reizi gadā no 10 gadu vecuma riska grupas pacientiem</w:t>
            </w:r>
            <w:r w:rsidRPr="007A51C1">
              <w:rPr>
                <w:rFonts w:ascii="Times New Roman" w:eastAsia="Times New Roman" w:hAnsi="Times New Roman" w:cs="Times New Roman"/>
                <w:color w:val="000000" w:themeColor="text1"/>
                <w:kern w:val="0"/>
                <w:sz w:val="16"/>
                <w:szCs w:val="16"/>
                <w:vertAlign w:val="superscript"/>
                <w:lang w:eastAsia="lv-LV"/>
                <w14:ligatures w14:val="none"/>
              </w:rPr>
              <w:t>4</w:t>
            </w:r>
          </w:p>
        </w:tc>
      </w:tr>
      <w:tr w:rsidR="00FD6B8F" w:rsidRPr="007338BE" w14:paraId="1F892D23" w14:textId="77777777" w:rsidTr="00FD6B8F">
        <w:tc>
          <w:tcPr>
            <w:tcW w:w="5000" w:type="pct"/>
            <w:gridSpan w:val="23"/>
            <w:tcBorders>
              <w:top w:val="outset" w:sz="6" w:space="0" w:color="414142"/>
              <w:left w:val="outset" w:sz="6" w:space="0" w:color="414142"/>
              <w:bottom w:val="outset" w:sz="6" w:space="0" w:color="414142"/>
              <w:right w:val="outset" w:sz="6" w:space="0" w:color="414142"/>
            </w:tcBorders>
            <w:vAlign w:val="center"/>
          </w:tcPr>
          <w:p w14:paraId="428C2520" w14:textId="77777777" w:rsidR="00FD6B8F" w:rsidRPr="007338BE" w:rsidRDefault="00FD6B8F" w:rsidP="00FD6B8F">
            <w:pPr>
              <w:shd w:val="clear" w:color="auto" w:fill="FFFFFF"/>
              <w:spacing w:after="0" w:line="240" w:lineRule="auto"/>
              <w:ind w:firstLine="720"/>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Piezīmes.</w:t>
            </w:r>
          </w:p>
          <w:p w14:paraId="15792407" w14:textId="77777777" w:rsidR="00FD6B8F" w:rsidRPr="007338BE" w:rsidRDefault="00FD6B8F"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1</w:t>
            </w:r>
            <w:r w:rsidRPr="007338BE">
              <w:rPr>
                <w:rFonts w:ascii="Times New Roman" w:eastAsia="Times New Roman" w:hAnsi="Times New Roman" w:cs="Times New Roman"/>
                <w:color w:val="000000" w:themeColor="text1"/>
                <w:kern w:val="0"/>
                <w:sz w:val="20"/>
                <w:szCs w:val="20"/>
                <w:lang w:eastAsia="lv-LV"/>
                <w14:ligatures w14:val="none"/>
              </w:rPr>
              <w:t> Ģimenes ārsts profilaktiskās apskates ietvaros atbilstoši līgumā ar dienestu minētajiem nosacījumiem nodrošina bērna agrīnu attīstības izvērtējumu – to veic četru, sešu, deviņu, divpadsmit un astoņpadsmit mēnešu vecumā, kā arī divu un trīs gadu vecumā.</w:t>
            </w:r>
          </w:p>
          <w:p w14:paraId="6367ED7E" w14:textId="77777777" w:rsidR="00FD6B8F" w:rsidRPr="007338BE" w:rsidRDefault="00FD6B8F"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2</w:t>
            </w:r>
            <w:r w:rsidRPr="007338BE">
              <w:rPr>
                <w:rFonts w:ascii="Times New Roman" w:eastAsia="Times New Roman" w:hAnsi="Times New Roman" w:cs="Times New Roman"/>
                <w:color w:val="000000" w:themeColor="text1"/>
                <w:kern w:val="0"/>
                <w:sz w:val="20"/>
                <w:szCs w:val="20"/>
                <w:lang w:eastAsia="lv-LV"/>
                <w14:ligatures w14:val="none"/>
              </w:rPr>
              <w:t xml:space="preserve"> 13–24 mēnešu vecumā: redzes spēju orientējoša pārbaude, šķielēšanas leņķis ar aizklāšanas un prizmas testu, acs ābolu kustības, </w:t>
            </w:r>
            <w:proofErr w:type="spellStart"/>
            <w:r w:rsidRPr="007338BE">
              <w:rPr>
                <w:rFonts w:ascii="Times New Roman" w:eastAsia="Times New Roman" w:hAnsi="Times New Roman" w:cs="Times New Roman"/>
                <w:color w:val="000000" w:themeColor="text1"/>
                <w:kern w:val="0"/>
                <w:sz w:val="20"/>
                <w:szCs w:val="20"/>
                <w:lang w:eastAsia="lv-LV"/>
                <w14:ligatures w14:val="none"/>
              </w:rPr>
              <w:t>skiaskopija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Pr="007338BE">
              <w:rPr>
                <w:rFonts w:ascii="Times New Roman" w:eastAsia="Times New Roman" w:hAnsi="Times New Roman" w:cs="Times New Roman"/>
                <w:color w:val="000000" w:themeColor="text1"/>
                <w:kern w:val="0"/>
                <w:sz w:val="20"/>
                <w:szCs w:val="20"/>
                <w:lang w:eastAsia="lv-LV"/>
                <w14:ligatures w14:val="none"/>
              </w:rPr>
              <w:t>cikloplēģijas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acs dibena apskate, paplašinot zīlītes. 3 gadu vecumā: salīdzinoša redzes asuma pārbaude pēc E burtu tabulas vai zīmējumu tabulas, šķielēšanas leņķis ar aizklāšanas un prizmas testu, acs ābolu kustības, </w:t>
            </w:r>
            <w:proofErr w:type="spellStart"/>
            <w:r w:rsidRPr="007338BE">
              <w:rPr>
                <w:rFonts w:ascii="Times New Roman" w:eastAsia="Times New Roman" w:hAnsi="Times New Roman" w:cs="Times New Roman"/>
                <w:color w:val="000000" w:themeColor="text1"/>
                <w:kern w:val="0"/>
                <w:sz w:val="20"/>
                <w:szCs w:val="20"/>
                <w:lang w:eastAsia="lv-LV"/>
                <w14:ligatures w14:val="none"/>
              </w:rPr>
              <w:t>skiaskopija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Pr="007338BE">
              <w:rPr>
                <w:rFonts w:ascii="Times New Roman" w:eastAsia="Times New Roman" w:hAnsi="Times New Roman" w:cs="Times New Roman"/>
                <w:color w:val="000000" w:themeColor="text1"/>
                <w:kern w:val="0"/>
                <w:sz w:val="20"/>
                <w:szCs w:val="20"/>
                <w:lang w:eastAsia="lv-LV"/>
                <w14:ligatures w14:val="none"/>
              </w:rPr>
              <w:t>cikloplēģijas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acs dibena apskate, paplašinot zīlītes. 6–7 gadu vecumā: redzes asums tuvumā un tālumā, stereoredzes un binokulārās redzes pārbaude, acu kustību pārbaude, konverģences pārbaude, šķielēšanas leņķis ar aizklāšanas un prizmas testu, acs ābolu kustības, </w:t>
            </w:r>
            <w:proofErr w:type="spellStart"/>
            <w:r w:rsidRPr="007338BE">
              <w:rPr>
                <w:rFonts w:ascii="Times New Roman" w:eastAsia="Times New Roman" w:hAnsi="Times New Roman" w:cs="Times New Roman"/>
                <w:color w:val="000000" w:themeColor="text1"/>
                <w:kern w:val="0"/>
                <w:sz w:val="20"/>
                <w:szCs w:val="20"/>
                <w:lang w:eastAsia="lv-LV"/>
                <w14:ligatures w14:val="none"/>
              </w:rPr>
              <w:t>skiaskopija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Pr="007338BE">
              <w:rPr>
                <w:rFonts w:ascii="Times New Roman" w:eastAsia="Times New Roman" w:hAnsi="Times New Roman" w:cs="Times New Roman"/>
                <w:color w:val="000000" w:themeColor="text1"/>
                <w:kern w:val="0"/>
                <w:sz w:val="20"/>
                <w:szCs w:val="20"/>
                <w:lang w:eastAsia="lv-LV"/>
                <w14:ligatures w14:val="none"/>
              </w:rPr>
              <w:t>cikloplēģijas</w:t>
            </w:r>
            <w:proofErr w:type="spellEnd"/>
            <w:r w:rsidRPr="007338BE">
              <w:rPr>
                <w:rFonts w:ascii="Times New Roman" w:eastAsia="Times New Roman" w:hAnsi="Times New Roman" w:cs="Times New Roman"/>
                <w:color w:val="000000" w:themeColor="text1"/>
                <w:kern w:val="0"/>
                <w:sz w:val="20"/>
                <w:szCs w:val="20"/>
                <w:lang w:eastAsia="lv-LV"/>
                <w14:ligatures w14:val="none"/>
              </w:rPr>
              <w:t>, acs dibena apskate, paplašinot zīlītes. Minētās redzes pārbaudes veic oftalmologs.</w:t>
            </w:r>
          </w:p>
          <w:p w14:paraId="250EE985" w14:textId="77777777" w:rsidR="00FD6B8F" w:rsidRPr="007338BE" w:rsidRDefault="00FD6B8F"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3</w:t>
            </w:r>
            <w:r w:rsidRPr="007338BE">
              <w:rPr>
                <w:rFonts w:ascii="Times New Roman" w:eastAsia="Times New Roman" w:hAnsi="Times New Roman" w:cs="Times New Roman"/>
                <w:color w:val="000000" w:themeColor="text1"/>
                <w:kern w:val="0"/>
                <w:sz w:val="20"/>
                <w:szCs w:val="20"/>
                <w:lang w:eastAsia="lv-LV"/>
                <w14:ligatures w14:val="none"/>
              </w:rPr>
              <w:t>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Neonatologa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apskates nodrošināmas līdz koriģētam viena gada vecumam vai, ja saņemts speciālista atzinums par nepieciešamību turpināt novērošanu, līdz koriģētam divu gadu vecumam.</w:t>
            </w:r>
          </w:p>
          <w:p w14:paraId="1F1C6631" w14:textId="482158A0" w:rsidR="00FD6B8F" w:rsidRPr="007A51C1" w:rsidRDefault="00FD6B8F" w:rsidP="00F03D45">
            <w:pPr>
              <w:spacing w:after="0" w:line="240" w:lineRule="auto"/>
              <w:ind w:firstLine="381"/>
              <w:rPr>
                <w:rFonts w:ascii="Times New Roman" w:eastAsia="Times New Roman" w:hAnsi="Times New Roman" w:cs="Times New Roman"/>
                <w:color w:val="000000" w:themeColor="text1"/>
                <w:kern w:val="0"/>
                <w:sz w:val="16"/>
                <w:szCs w:val="16"/>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4</w:t>
            </w:r>
            <w:r w:rsidRPr="007338BE">
              <w:rPr>
                <w:rFonts w:ascii="Times New Roman" w:eastAsia="Times New Roman" w:hAnsi="Times New Roman" w:cs="Times New Roman"/>
                <w:color w:val="000000" w:themeColor="text1"/>
                <w:kern w:val="0"/>
                <w:sz w:val="20"/>
                <w:szCs w:val="20"/>
                <w:lang w:eastAsia="lv-LV"/>
                <w14:ligatures w14:val="none"/>
              </w:rPr>
              <w:t xml:space="preserve"> Pie riska grupas pacientiem pieder bērni, kuriem ķermeņa masas indekss (turpmāk – ĶMI) ≥ 85 procentilēm attiecībā pret vecumu, augumu un dzimumu un kuriem ir vismaz viens no šādiem riska faktoriem: ģimenes anamnēzē 1. vai 2. pakāpes radiniekam 2. tipa cukura diabēts; mātei cukura diabēts vai </w:t>
            </w:r>
            <w:proofErr w:type="spellStart"/>
            <w:r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cukura diabēts grūtniecības laikā ar konkrēto bērnu; piederība augsta riska etniskai grupai (afroamerikāņu, indiāņu, spāņu, Āzijas vai Klusā okeāna salu iedzīvotāji); insulīna rezistences pazīmes vai stāvokļi, kas asociējas ar insulīna rezistenci (</w:t>
            </w:r>
            <w:proofErr w:type="spellStart"/>
            <w:r w:rsidRPr="007338BE">
              <w:rPr>
                <w:rFonts w:ascii="Times New Roman" w:eastAsia="Times New Roman" w:hAnsi="Times New Roman" w:cs="Times New Roman"/>
                <w:i/>
                <w:iCs/>
                <w:color w:val="000000" w:themeColor="text1"/>
                <w:kern w:val="0"/>
                <w:sz w:val="20"/>
                <w:szCs w:val="20"/>
                <w:lang w:eastAsia="lv-LV"/>
                <w14:ligatures w14:val="none"/>
              </w:rPr>
              <w:t>acanthosis</w:t>
            </w:r>
            <w:proofErr w:type="spellEnd"/>
            <w:r w:rsidRPr="007338BE">
              <w:rPr>
                <w:rFonts w:ascii="Times New Roman" w:eastAsia="Times New Roman" w:hAnsi="Times New Roman" w:cs="Times New Roman"/>
                <w:i/>
                <w:iCs/>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i/>
                <w:iCs/>
                <w:color w:val="000000" w:themeColor="text1"/>
                <w:kern w:val="0"/>
                <w:sz w:val="20"/>
                <w:szCs w:val="20"/>
                <w:lang w:eastAsia="lv-LV"/>
                <w14:ligatures w14:val="none"/>
              </w:rPr>
              <w:t>nigricans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arteriāla hipertensija, </w:t>
            </w:r>
            <w:proofErr w:type="spellStart"/>
            <w:r w:rsidRPr="007338BE">
              <w:rPr>
                <w:rFonts w:ascii="Times New Roman" w:eastAsia="Times New Roman" w:hAnsi="Times New Roman" w:cs="Times New Roman"/>
                <w:color w:val="000000" w:themeColor="text1"/>
                <w:kern w:val="0"/>
                <w:sz w:val="20"/>
                <w:szCs w:val="20"/>
                <w:lang w:eastAsia="lv-LV"/>
                <w14:ligatures w14:val="none"/>
              </w:rPr>
              <w:t>dislipidēmija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policistisko</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olnīcu sindroms, </w:t>
            </w:r>
            <w:proofErr w:type="spellStart"/>
            <w:r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laikam mazs dzimšanas svars).</w:t>
            </w:r>
          </w:p>
        </w:tc>
      </w:tr>
    </w:tbl>
    <w:p w14:paraId="577C6944" w14:textId="77777777" w:rsidR="00622405" w:rsidRDefault="00622405" w:rsidP="007A51C1">
      <w:pPr>
        <w:shd w:val="clear" w:color="auto" w:fill="FFFFFF"/>
        <w:spacing w:after="0" w:line="240" w:lineRule="auto"/>
        <w:ind w:firstLine="720"/>
        <w:rPr>
          <w:rFonts w:ascii="Times New Roman" w:eastAsia="Times New Roman" w:hAnsi="Times New Roman" w:cs="Times New Roman"/>
          <w:color w:val="000000" w:themeColor="text1"/>
          <w:kern w:val="0"/>
          <w:sz w:val="20"/>
          <w:szCs w:val="20"/>
          <w:lang w:eastAsia="lv-LV"/>
          <w14:ligatures w14:val="none"/>
        </w:rPr>
      </w:pPr>
    </w:p>
    <w:p w14:paraId="6B720CE0" w14:textId="5C7D0094" w:rsidR="00C16237" w:rsidRPr="007338BE" w:rsidRDefault="00C16237"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0"/>
          <w:szCs w:val="20"/>
          <w:lang w:eastAsia="lv-LV"/>
          <w14:ligatures w14:val="none"/>
        </w:rPr>
      </w:pPr>
    </w:p>
    <w:p w14:paraId="18607E27" w14:textId="77777777" w:rsidR="00622405" w:rsidRPr="00622405" w:rsidRDefault="00622405" w:rsidP="007A51C1">
      <w:pPr>
        <w:overflowPunct w:val="0"/>
        <w:autoSpaceDE w:val="0"/>
        <w:autoSpaceDN w:val="0"/>
        <w:adjustRightInd w:val="0"/>
        <w:spacing w:after="0" w:line="240" w:lineRule="auto"/>
        <w:ind w:firstLine="720"/>
        <w:jc w:val="both"/>
        <w:textAlignment w:val="baseline"/>
        <w:rPr>
          <w:rFonts w:ascii="Times New Roman" w:eastAsia="Times New Roman" w:hAnsi="Times New Roman" w:cs="Calibri"/>
          <w:color w:val="333333"/>
          <w:sz w:val="28"/>
          <w:szCs w:val="28"/>
          <w:lang w:eastAsia="en-GB"/>
        </w:rPr>
      </w:pPr>
    </w:p>
    <w:p w14:paraId="4D7AD3EA" w14:textId="77777777" w:rsidR="00DD3CB4" w:rsidRDefault="00DD3CB4">
      <w:pPr>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br w:type="page"/>
      </w:r>
    </w:p>
    <w:p w14:paraId="1164CFD5" w14:textId="01C714EF" w:rsidR="00C16237" w:rsidRDefault="00C16237" w:rsidP="00517AB9">
      <w:pPr>
        <w:shd w:val="clear" w:color="auto" w:fill="FFFFFF"/>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r w:rsidRPr="007A51C1">
        <w:rPr>
          <w:rFonts w:ascii="Times New Roman" w:eastAsia="Times New Roman" w:hAnsi="Times New Roman" w:cs="Times New Roman"/>
          <w:color w:val="000000" w:themeColor="text1"/>
          <w:kern w:val="0"/>
          <w:sz w:val="28"/>
          <w:szCs w:val="28"/>
          <w:lang w:eastAsia="lv-LV"/>
          <w14:ligatures w14:val="none"/>
        </w:rPr>
        <w:lastRenderedPageBreak/>
        <w:t>2. Pieaugušo profilaktiskās apskates</w:t>
      </w:r>
    </w:p>
    <w:p w14:paraId="1048C557" w14:textId="77777777" w:rsidR="00167B27" w:rsidRDefault="00167B27">
      <w:pPr>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406"/>
        <w:gridCol w:w="437"/>
        <w:gridCol w:w="445"/>
        <w:gridCol w:w="417"/>
        <w:gridCol w:w="479"/>
        <w:gridCol w:w="414"/>
        <w:gridCol w:w="451"/>
        <w:gridCol w:w="519"/>
        <w:gridCol w:w="431"/>
        <w:gridCol w:w="445"/>
        <w:gridCol w:w="431"/>
        <w:gridCol w:w="534"/>
        <w:gridCol w:w="468"/>
        <w:gridCol w:w="431"/>
        <w:gridCol w:w="462"/>
        <w:gridCol w:w="502"/>
        <w:gridCol w:w="502"/>
        <w:gridCol w:w="479"/>
        <w:gridCol w:w="479"/>
        <w:gridCol w:w="428"/>
        <w:gridCol w:w="537"/>
        <w:gridCol w:w="497"/>
        <w:gridCol w:w="394"/>
        <w:gridCol w:w="431"/>
        <w:gridCol w:w="422"/>
        <w:gridCol w:w="422"/>
        <w:gridCol w:w="397"/>
        <w:gridCol w:w="414"/>
        <w:gridCol w:w="537"/>
        <w:gridCol w:w="531"/>
        <w:gridCol w:w="528"/>
      </w:tblGrid>
      <w:tr w:rsidR="00F64655" w:rsidRPr="009D09AE" w14:paraId="65DBCCAC" w14:textId="77777777" w:rsidTr="00F64655">
        <w:trPr>
          <w:cantSplit/>
          <w:trHeight w:val="7318"/>
        </w:trPr>
        <w:tc>
          <w:tcPr>
            <w:tcW w:w="142" w:type="pct"/>
            <w:tcBorders>
              <w:top w:val="outset" w:sz="6" w:space="0" w:color="414142"/>
              <w:left w:val="outset" w:sz="6" w:space="0" w:color="414142"/>
              <w:bottom w:val="outset" w:sz="6" w:space="0" w:color="414142"/>
              <w:right w:val="outset" w:sz="6" w:space="0" w:color="414142"/>
            </w:tcBorders>
            <w:textDirection w:val="btLr"/>
            <w:vAlign w:val="center"/>
          </w:tcPr>
          <w:p w14:paraId="29671642" w14:textId="08989488"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2.1. Per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nas ve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cums pil</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nos gados</w:t>
            </w:r>
          </w:p>
        </w:tc>
        <w:tc>
          <w:tcPr>
            <w:tcW w:w="153" w:type="pct"/>
            <w:tcBorders>
              <w:top w:val="outset" w:sz="6" w:space="0" w:color="414142"/>
              <w:left w:val="outset" w:sz="6" w:space="0" w:color="414142"/>
              <w:bottom w:val="outset" w:sz="6" w:space="0" w:color="414142"/>
              <w:right w:val="outset" w:sz="6" w:space="0" w:color="414142"/>
            </w:tcBorders>
            <w:textDirection w:val="btLr"/>
            <w:vAlign w:val="center"/>
          </w:tcPr>
          <w:p w14:paraId="72CDB3CC" w14:textId="0D8D3BA4"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2.2. Ģime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nes ārsta veiktā vispā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rējā vese</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lības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baude</w:t>
            </w:r>
          </w:p>
        </w:tc>
        <w:tc>
          <w:tcPr>
            <w:tcW w:w="156" w:type="pct"/>
            <w:tcBorders>
              <w:top w:val="outset" w:sz="6" w:space="0" w:color="414142"/>
              <w:left w:val="outset" w:sz="6" w:space="0" w:color="414142"/>
              <w:bottom w:val="outset" w:sz="6" w:space="0" w:color="414142"/>
              <w:right w:val="outset" w:sz="6" w:space="0" w:color="414142"/>
            </w:tcBorders>
            <w:textDirection w:val="btLr"/>
            <w:vAlign w:val="center"/>
          </w:tcPr>
          <w:p w14:paraId="5877806F" w14:textId="335CC7DE"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 </w:t>
            </w:r>
            <w:r w:rsidR="00636CD1">
              <w:rPr>
                <w:rFonts w:ascii="Times New Roman" w:eastAsia="Times New Roman" w:hAnsi="Times New Roman" w:cs="Times New Roman"/>
                <w:color w:val="000000" w:themeColor="text1"/>
                <w:kern w:val="0"/>
                <w:sz w:val="20"/>
                <w:szCs w:val="20"/>
                <w:lang w:eastAsia="lv-LV"/>
                <w14:ligatures w14:val="none"/>
              </w:rPr>
              <w:t>s</w:t>
            </w:r>
            <w:r w:rsidRPr="007A51C1">
              <w:rPr>
                <w:rFonts w:ascii="Times New Roman" w:eastAsia="Times New Roman" w:hAnsi="Times New Roman" w:cs="Times New Roman"/>
                <w:color w:val="000000" w:themeColor="text1"/>
                <w:kern w:val="0"/>
                <w:sz w:val="20"/>
                <w:szCs w:val="20"/>
                <w:lang w:eastAsia="lv-LV"/>
                <w14:ligatures w14:val="none"/>
              </w:rPr>
              <w:t>ūdzī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bu anam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nēze</w:t>
            </w:r>
          </w:p>
        </w:tc>
        <w:tc>
          <w:tcPr>
            <w:tcW w:w="146" w:type="pct"/>
            <w:tcBorders>
              <w:top w:val="outset" w:sz="6" w:space="0" w:color="414142"/>
              <w:left w:val="outset" w:sz="6" w:space="0" w:color="414142"/>
              <w:bottom w:val="outset" w:sz="6" w:space="0" w:color="414142"/>
              <w:right w:val="outset" w:sz="6" w:space="0" w:color="414142"/>
            </w:tcBorders>
            <w:textDirection w:val="btLr"/>
            <w:vAlign w:val="center"/>
          </w:tcPr>
          <w:p w14:paraId="7B870EBE" w14:textId="331B003A"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2.2.2. </w:t>
            </w:r>
            <w:r w:rsidR="00636CD1">
              <w:rPr>
                <w:rFonts w:ascii="Times New Roman" w:eastAsia="Times New Roman" w:hAnsi="Times New Roman" w:cs="Times New Roman"/>
                <w:color w:val="000000" w:themeColor="text1"/>
                <w:kern w:val="0"/>
                <w:sz w:val="20"/>
                <w:szCs w:val="20"/>
                <w:lang w:eastAsia="lv-LV"/>
                <w14:ligatures w14:val="none"/>
              </w:rPr>
              <w:t>ķ</w:t>
            </w:r>
            <w:r w:rsidRPr="007A51C1">
              <w:rPr>
                <w:rFonts w:ascii="Times New Roman" w:eastAsia="Times New Roman" w:hAnsi="Times New Roman" w:cs="Times New Roman"/>
                <w:color w:val="000000" w:themeColor="text1"/>
                <w:kern w:val="0"/>
                <w:sz w:val="20"/>
                <w:szCs w:val="20"/>
                <w:lang w:eastAsia="lv-LV"/>
                <w14:ligatures w14:val="none"/>
              </w:rPr>
              <w:t>er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meņa svars un 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gums, ĶMI</w:t>
            </w:r>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074D88DC" w14:textId="67A4D339"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2.2.3.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rte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riālā asins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spie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diena un pulsa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45" w:type="pct"/>
            <w:tcBorders>
              <w:top w:val="outset" w:sz="6" w:space="0" w:color="414142"/>
              <w:left w:val="outset" w:sz="6" w:space="0" w:color="414142"/>
              <w:bottom w:val="outset" w:sz="6" w:space="0" w:color="414142"/>
              <w:right w:val="outset" w:sz="6" w:space="0" w:color="414142"/>
            </w:tcBorders>
            <w:textDirection w:val="btLr"/>
            <w:vAlign w:val="center"/>
          </w:tcPr>
          <w:p w14:paraId="448820E2" w14:textId="6D199837"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2.2.4. </w:t>
            </w:r>
            <w:r w:rsidR="00636CD1">
              <w:rPr>
                <w:rFonts w:ascii="Times New Roman" w:eastAsia="Times New Roman" w:hAnsi="Times New Roman" w:cs="Times New Roman"/>
                <w:color w:val="000000" w:themeColor="text1"/>
                <w:kern w:val="0"/>
                <w:sz w:val="20"/>
                <w:szCs w:val="20"/>
                <w:lang w:eastAsia="lv-LV"/>
                <w14:ligatures w14:val="none"/>
              </w:rPr>
              <w:t>ā</w:t>
            </w:r>
            <w:r w:rsidRPr="007A51C1">
              <w:rPr>
                <w:rFonts w:ascii="Times New Roman" w:eastAsia="Times New Roman" w:hAnsi="Times New Roman" w:cs="Times New Roman"/>
                <w:color w:val="000000" w:themeColor="text1"/>
                <w:kern w:val="0"/>
                <w:sz w:val="20"/>
                <w:szCs w:val="20"/>
                <w:lang w:eastAsia="lv-LV"/>
                <w14:ligatures w14:val="none"/>
              </w:rPr>
              <w:t>das un gļot</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ādu stā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vok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lis, mutes dobu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ap</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ska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p>
        </w:tc>
        <w:tc>
          <w:tcPr>
            <w:tcW w:w="158" w:type="pct"/>
            <w:tcBorders>
              <w:top w:val="outset" w:sz="6" w:space="0" w:color="414142"/>
              <w:left w:val="outset" w:sz="6" w:space="0" w:color="414142"/>
              <w:bottom w:val="outset" w:sz="6" w:space="0" w:color="414142"/>
              <w:right w:val="outset" w:sz="6" w:space="0" w:color="414142"/>
            </w:tcBorders>
            <w:textDirection w:val="btLr"/>
            <w:vAlign w:val="center"/>
          </w:tcPr>
          <w:p w14:paraId="35626A73" w14:textId="75519F16"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2.2.5. </w:t>
            </w:r>
            <w:bookmarkStart w:id="3" w:name="_Hlk181611973"/>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akla, padu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šu, cirk</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šņu limf</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glu apska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te un </w:t>
            </w:r>
            <w:bookmarkStart w:id="4" w:name="_Hlk181612060"/>
            <w:r w:rsidRPr="007A51C1">
              <w:rPr>
                <w:rFonts w:ascii="Times New Roman" w:eastAsia="Times New Roman" w:hAnsi="Times New Roman" w:cs="Times New Roman"/>
                <w:color w:val="000000" w:themeColor="text1"/>
                <w:kern w:val="0"/>
                <w:sz w:val="20"/>
                <w:szCs w:val="20"/>
                <w:lang w:eastAsia="lv-LV"/>
                <w14:ligatures w14:val="none"/>
              </w:rPr>
              <w:t>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bookmarkEnd w:id="3"/>
            <w:bookmarkEnd w:id="4"/>
          </w:p>
        </w:tc>
        <w:tc>
          <w:tcPr>
            <w:tcW w:w="182" w:type="pct"/>
            <w:tcBorders>
              <w:top w:val="outset" w:sz="6" w:space="0" w:color="414142"/>
              <w:left w:val="outset" w:sz="6" w:space="0" w:color="414142"/>
              <w:bottom w:val="outset" w:sz="6" w:space="0" w:color="414142"/>
              <w:right w:val="outset" w:sz="6" w:space="0" w:color="414142"/>
            </w:tcBorders>
            <w:textDirection w:val="btLr"/>
            <w:vAlign w:val="center"/>
          </w:tcPr>
          <w:p w14:paraId="1B9A8A48" w14:textId="02378820"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2.2.6.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airog</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dzera projek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cijas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vērtē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12B7B118" w14:textId="44357F42"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2.2.7.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rūšu dzie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dzeru iz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skats un 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p>
        </w:tc>
        <w:tc>
          <w:tcPr>
            <w:tcW w:w="156" w:type="pct"/>
            <w:tcBorders>
              <w:top w:val="outset" w:sz="6" w:space="0" w:color="414142"/>
              <w:left w:val="outset" w:sz="6" w:space="0" w:color="414142"/>
              <w:bottom w:val="outset" w:sz="6" w:space="0" w:color="414142"/>
              <w:right w:val="outset" w:sz="6" w:space="0" w:color="414142"/>
            </w:tcBorders>
            <w:textDirection w:val="btLr"/>
            <w:vAlign w:val="center"/>
          </w:tcPr>
          <w:p w14:paraId="2C119D64" w14:textId="58BC5D67"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2.2.8. </w:t>
            </w:r>
            <w:r w:rsidR="00636CD1">
              <w:rPr>
                <w:rFonts w:ascii="Times New Roman" w:eastAsia="Times New Roman" w:hAnsi="Times New Roman" w:cs="Times New Roman"/>
                <w:color w:val="000000" w:themeColor="text1"/>
                <w:kern w:val="0"/>
                <w:sz w:val="20"/>
                <w:szCs w:val="20"/>
                <w:lang w:eastAsia="lv-LV"/>
                <w14:ligatures w14:val="none"/>
              </w:rPr>
              <w:t>s</w:t>
            </w:r>
            <w:r w:rsidRPr="007A51C1">
              <w:rPr>
                <w:rFonts w:ascii="Times New Roman" w:eastAsia="Times New Roman" w:hAnsi="Times New Roman" w:cs="Times New Roman"/>
                <w:color w:val="000000" w:themeColor="text1"/>
                <w:kern w:val="0"/>
                <w:sz w:val="20"/>
                <w:szCs w:val="20"/>
                <w:lang w:eastAsia="lv-LV"/>
                <w14:ligatures w14:val="none"/>
              </w:rPr>
              <w:t>irds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dar</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bas, mie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ga artē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riju un plaušu aus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kul</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tācija</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3ACFDD98" w14:textId="3FF43354" w:rsidR="00BC75C3" w:rsidRPr="009D09AE" w:rsidRDefault="00FA0716"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2.2.9.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ēde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ra 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p>
        </w:tc>
        <w:tc>
          <w:tcPr>
            <w:tcW w:w="187" w:type="pct"/>
            <w:tcBorders>
              <w:top w:val="outset" w:sz="6" w:space="0" w:color="414142"/>
              <w:left w:val="outset" w:sz="6" w:space="0" w:color="414142"/>
              <w:bottom w:val="outset" w:sz="6" w:space="0" w:color="414142"/>
              <w:right w:val="outset" w:sz="6" w:space="0" w:color="414142"/>
            </w:tcBorders>
            <w:textDirection w:val="btLr"/>
            <w:vAlign w:val="center"/>
          </w:tcPr>
          <w:p w14:paraId="5374E902" w14:textId="6E4E01BD" w:rsidR="00BC75C3" w:rsidRPr="009D09AE" w:rsidRDefault="00FA0716" w:rsidP="007A51C1">
            <w:pPr>
              <w:spacing w:before="40" w:after="40" w:line="200" w:lineRule="exact"/>
              <w:ind w:left="737" w:right="113" w:hanging="624"/>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2.2.10. </w:t>
            </w:r>
            <w:r w:rsidR="00636CD1">
              <w:rPr>
                <w:rFonts w:ascii="Times New Roman" w:eastAsia="Times New Roman" w:hAnsi="Times New Roman" w:cs="Times New Roman"/>
                <w:color w:val="000000" w:themeColor="text1"/>
                <w:kern w:val="0"/>
                <w:sz w:val="20"/>
                <w:szCs w:val="20"/>
                <w:lang w:eastAsia="lv-LV"/>
                <w14:ligatures w14:val="none"/>
              </w:rPr>
              <w:t>r</w:t>
            </w:r>
            <w:r w:rsidRPr="007A51C1">
              <w:rPr>
                <w:rFonts w:ascii="Times New Roman" w:eastAsia="Times New Roman" w:hAnsi="Times New Roman" w:cs="Times New Roman"/>
                <w:color w:val="000000" w:themeColor="text1"/>
                <w:kern w:val="0"/>
                <w:sz w:val="20"/>
                <w:szCs w:val="20"/>
                <w:lang w:eastAsia="lv-LV"/>
                <w14:ligatures w14:val="none"/>
              </w:rPr>
              <w:t>edzes, dzirdes, psihes, jušanas, kustību, neirolo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ģisko traucē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jumu, traumu seku novērtēšana</w:t>
            </w:r>
          </w:p>
        </w:tc>
        <w:tc>
          <w:tcPr>
            <w:tcW w:w="164" w:type="pct"/>
            <w:tcBorders>
              <w:top w:val="outset" w:sz="6" w:space="0" w:color="414142"/>
              <w:left w:val="outset" w:sz="6" w:space="0" w:color="414142"/>
              <w:bottom w:val="outset" w:sz="6" w:space="0" w:color="414142"/>
              <w:right w:val="outset" w:sz="6" w:space="0" w:color="414142"/>
            </w:tcBorders>
            <w:textDirection w:val="btLr"/>
            <w:vAlign w:val="center"/>
          </w:tcPr>
          <w:p w14:paraId="471BD4EE" w14:textId="1D941D0F"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2.2.11. </w:t>
            </w:r>
            <w:r w:rsidR="00636CD1">
              <w:rPr>
                <w:rFonts w:ascii="Times New Roman" w:eastAsia="Times New Roman" w:hAnsi="Times New Roman" w:cs="Times New Roman"/>
                <w:color w:val="000000" w:themeColor="text1"/>
                <w:kern w:val="0"/>
                <w:sz w:val="20"/>
                <w:szCs w:val="20"/>
                <w:lang w:eastAsia="lv-LV"/>
                <w14:ligatures w14:val="none"/>
              </w:rPr>
              <w:t>r</w:t>
            </w:r>
            <w:r w:rsidRPr="007A51C1">
              <w:rPr>
                <w:rFonts w:ascii="Times New Roman" w:eastAsia="Times New Roman" w:hAnsi="Times New Roman" w:cs="Times New Roman"/>
                <w:color w:val="000000" w:themeColor="text1"/>
                <w:kern w:val="0"/>
                <w:sz w:val="20"/>
                <w:szCs w:val="20"/>
                <w:lang w:eastAsia="lv-LV"/>
                <w14:ligatures w14:val="none"/>
              </w:rPr>
              <w:t>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tālā digi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tālā </w:t>
            </w:r>
            <w:bookmarkStart w:id="5" w:name="_Hlk181613069"/>
            <w:r w:rsidRPr="007A51C1">
              <w:rPr>
                <w:rFonts w:ascii="Times New Roman" w:eastAsia="Times New Roman" w:hAnsi="Times New Roman" w:cs="Times New Roman"/>
                <w:color w:val="000000" w:themeColor="text1"/>
                <w:kern w:val="0"/>
                <w:sz w:val="20"/>
                <w:szCs w:val="20"/>
                <w:lang w:eastAsia="lv-LV"/>
                <w14:ligatures w14:val="none"/>
              </w:rPr>
              <w:t>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bookmarkEnd w:id="5"/>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11C49B2F" w14:textId="371BA645"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2.3. Valsts orga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nizē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tais 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r w:rsidRPr="007A51C1">
              <w:rPr>
                <w:rFonts w:ascii="Times New Roman" w:eastAsia="Times New Roman" w:hAnsi="Times New Roman" w:cs="Times New Roman"/>
                <w:color w:val="000000" w:themeColor="text1"/>
                <w:kern w:val="0"/>
                <w:sz w:val="20"/>
                <w:szCs w:val="20"/>
                <w:vertAlign w:val="superscript"/>
                <w:lang w:eastAsia="lv-LV"/>
                <w14:ligatures w14:val="none"/>
              </w:rPr>
              <w:t>1</w:t>
            </w:r>
          </w:p>
        </w:tc>
        <w:tc>
          <w:tcPr>
            <w:tcW w:w="162" w:type="pct"/>
            <w:tcBorders>
              <w:top w:val="outset" w:sz="6" w:space="0" w:color="414142"/>
              <w:left w:val="outset" w:sz="6" w:space="0" w:color="414142"/>
              <w:bottom w:val="outset" w:sz="6" w:space="0" w:color="414142"/>
              <w:right w:val="outset" w:sz="6" w:space="0" w:color="414142"/>
            </w:tcBorders>
            <w:textDirection w:val="btLr"/>
            <w:vAlign w:val="center"/>
          </w:tcPr>
          <w:p w14:paraId="3E82230E" w14:textId="30E8F63E"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 </w:t>
            </w:r>
            <w:r w:rsidR="00636CD1">
              <w:rPr>
                <w:rFonts w:ascii="Times New Roman" w:eastAsia="Times New Roman" w:hAnsi="Times New Roman" w:cs="Times New Roman"/>
                <w:color w:val="000000" w:themeColor="text1"/>
                <w:kern w:val="0"/>
                <w:sz w:val="20"/>
                <w:szCs w:val="20"/>
                <w:lang w:eastAsia="lv-LV"/>
                <w14:ligatures w14:val="none"/>
              </w:rPr>
              <w:t>d</w:t>
            </w:r>
            <w:r w:rsidRPr="007A51C1">
              <w:rPr>
                <w:rFonts w:ascii="Times New Roman" w:eastAsia="Times New Roman" w:hAnsi="Times New Roman" w:cs="Times New Roman"/>
                <w:color w:val="000000" w:themeColor="text1"/>
                <w:kern w:val="0"/>
                <w:sz w:val="20"/>
                <w:szCs w:val="20"/>
                <w:lang w:eastAsia="lv-LV"/>
                <w14:ligatures w14:val="none"/>
              </w:rPr>
              <w:t>zem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des kakla vēža 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p>
        </w:tc>
        <w:tc>
          <w:tcPr>
            <w:tcW w:w="176" w:type="pct"/>
            <w:tcBorders>
              <w:top w:val="outset" w:sz="6" w:space="0" w:color="414142"/>
              <w:left w:val="outset" w:sz="6" w:space="0" w:color="414142"/>
              <w:bottom w:val="outset" w:sz="6" w:space="0" w:color="414142"/>
              <w:right w:val="outset" w:sz="6" w:space="0" w:color="414142"/>
            </w:tcBorders>
            <w:textDirection w:val="btLr"/>
            <w:vAlign w:val="center"/>
          </w:tcPr>
          <w:p w14:paraId="2187A6C8" w14:textId="76169DD9"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2.3.1.1. </w:t>
            </w:r>
            <w:r w:rsidR="009D09AE">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r šķid</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ruma citolo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ģijas metodi</w:t>
            </w:r>
          </w:p>
        </w:tc>
        <w:tc>
          <w:tcPr>
            <w:tcW w:w="176" w:type="pct"/>
            <w:tcBorders>
              <w:top w:val="outset" w:sz="6" w:space="0" w:color="414142"/>
              <w:left w:val="outset" w:sz="6" w:space="0" w:color="414142"/>
              <w:bottom w:val="outset" w:sz="6" w:space="0" w:color="414142"/>
              <w:right w:val="outset" w:sz="6" w:space="0" w:color="414142"/>
            </w:tcBorders>
            <w:textDirection w:val="btLr"/>
            <w:vAlign w:val="center"/>
          </w:tcPr>
          <w:p w14:paraId="6C160033" w14:textId="4606035D"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2.3.1.2. </w:t>
            </w:r>
            <w:r w:rsidR="009D09AE">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r cilvēka papilo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mas vīrusa izmek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lējuma metodi</w:t>
            </w:r>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2312918D" w14:textId="76AC483A"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2.3.2.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rūts vēža 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tiskā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de – mamo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grāfija</w:t>
            </w:r>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1A668CCA" w14:textId="299E0CF4"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2.3.3. </w:t>
            </w:r>
            <w:r w:rsidR="00636CD1">
              <w:rPr>
                <w:rFonts w:ascii="Times New Roman" w:eastAsia="Times New Roman" w:hAnsi="Times New Roman" w:cs="Times New Roman"/>
                <w:color w:val="000000" w:themeColor="text1"/>
                <w:kern w:val="0"/>
                <w:sz w:val="20"/>
                <w:szCs w:val="20"/>
                <w:lang w:eastAsia="lv-LV"/>
                <w14:ligatures w14:val="none"/>
              </w:rPr>
              <w:t>z</w:t>
            </w:r>
            <w:r w:rsidRPr="007A51C1">
              <w:rPr>
                <w:rFonts w:ascii="Times New Roman" w:eastAsia="Times New Roman" w:hAnsi="Times New Roman" w:cs="Times New Roman"/>
                <w:color w:val="000000" w:themeColor="text1"/>
                <w:kern w:val="0"/>
                <w:sz w:val="20"/>
                <w:szCs w:val="20"/>
                <w:lang w:eastAsia="lv-LV"/>
                <w14:ligatures w14:val="none"/>
              </w:rPr>
              <w:t>arnu vēža 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tiskā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de – slēpto asiņu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fēcēs</w:t>
            </w:r>
          </w:p>
        </w:tc>
        <w:tc>
          <w:tcPr>
            <w:tcW w:w="150" w:type="pct"/>
            <w:tcBorders>
              <w:top w:val="outset" w:sz="6" w:space="0" w:color="414142"/>
              <w:left w:val="outset" w:sz="6" w:space="0" w:color="414142"/>
              <w:bottom w:val="outset" w:sz="6" w:space="0" w:color="414142"/>
              <w:right w:val="outset" w:sz="6" w:space="0" w:color="414142"/>
            </w:tcBorders>
            <w:textDirection w:val="btLr"/>
            <w:vAlign w:val="center"/>
          </w:tcPr>
          <w:p w14:paraId="6B33EE8F" w14:textId="001A8C3C"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2.3.4. </w:t>
            </w:r>
            <w:r w:rsidR="00636CD1">
              <w:rPr>
                <w:rFonts w:ascii="Times New Roman" w:eastAsia="Times New Roman" w:hAnsi="Times New Roman" w:cs="Times New Roman"/>
                <w:color w:val="000000" w:themeColor="text1"/>
                <w:kern w:val="0"/>
                <w:sz w:val="20"/>
                <w:szCs w:val="20"/>
                <w:lang w:eastAsia="lv-LV"/>
                <w14:ligatures w14:val="none"/>
              </w:rPr>
              <w:t>p</w:t>
            </w:r>
            <w:r w:rsidRPr="007A51C1">
              <w:rPr>
                <w:rFonts w:ascii="Times New Roman" w:eastAsia="Times New Roman" w:hAnsi="Times New Roman" w:cs="Times New Roman"/>
                <w:color w:val="000000" w:themeColor="text1"/>
                <w:kern w:val="0"/>
                <w:sz w:val="20"/>
                <w:szCs w:val="20"/>
                <w:lang w:eastAsia="lv-LV"/>
                <w14:ligatures w14:val="none"/>
              </w:rPr>
              <w:t>ros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tatas vēža 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r w:rsidRPr="007A51C1">
              <w:rPr>
                <w:rFonts w:ascii="Times New Roman" w:eastAsia="Times New Roman" w:hAnsi="Times New Roman" w:cs="Times New Roman"/>
                <w:color w:val="000000" w:themeColor="text1"/>
                <w:kern w:val="0"/>
                <w:sz w:val="20"/>
                <w:szCs w:val="20"/>
                <w:vertAlign w:val="superscript"/>
                <w:lang w:eastAsia="lv-LV"/>
                <w14:ligatures w14:val="none"/>
              </w:rPr>
              <w:t>2</w:t>
            </w:r>
          </w:p>
        </w:tc>
        <w:tc>
          <w:tcPr>
            <w:tcW w:w="188" w:type="pct"/>
            <w:tcBorders>
              <w:top w:val="outset" w:sz="6" w:space="0" w:color="414142"/>
              <w:left w:val="outset" w:sz="6" w:space="0" w:color="414142"/>
              <w:bottom w:val="outset" w:sz="6" w:space="0" w:color="414142"/>
              <w:right w:val="outset" w:sz="6" w:space="0" w:color="414142"/>
            </w:tcBorders>
            <w:textDirection w:val="btLr"/>
            <w:vAlign w:val="center"/>
          </w:tcPr>
          <w:p w14:paraId="4253C13C" w14:textId="08A6BAD3"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2.4. Sirds un asins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vadu slimī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bu riska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ar SCORE metodi</w:t>
            </w:r>
            <w:r w:rsidRPr="007A51C1">
              <w:rPr>
                <w:rFonts w:ascii="Times New Roman" w:eastAsia="Times New Roman" w:hAnsi="Times New Roman" w:cs="Times New Roman"/>
                <w:color w:val="000000" w:themeColor="text1"/>
                <w:kern w:val="0"/>
                <w:sz w:val="20"/>
                <w:szCs w:val="20"/>
                <w:vertAlign w:val="superscript"/>
                <w:lang w:eastAsia="lv-LV"/>
                <w14:ligatures w14:val="none"/>
              </w:rPr>
              <w:t>3</w:t>
            </w:r>
          </w:p>
        </w:tc>
        <w:tc>
          <w:tcPr>
            <w:tcW w:w="174" w:type="pct"/>
            <w:tcBorders>
              <w:top w:val="outset" w:sz="6" w:space="0" w:color="414142"/>
              <w:left w:val="outset" w:sz="6" w:space="0" w:color="414142"/>
              <w:bottom w:val="outset" w:sz="6" w:space="0" w:color="414142"/>
              <w:right w:val="outset" w:sz="6" w:space="0" w:color="414142"/>
            </w:tcBorders>
            <w:textDirection w:val="btLr"/>
            <w:vAlign w:val="center"/>
          </w:tcPr>
          <w:p w14:paraId="2228FA2F" w14:textId="1652BC06" w:rsidR="00BC75C3" w:rsidRPr="009D09AE" w:rsidRDefault="00D31D89" w:rsidP="007A51C1">
            <w:pPr>
              <w:spacing w:before="40" w:after="40" w:line="200" w:lineRule="exact"/>
              <w:ind w:left="737" w:right="113" w:hanging="624"/>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2.4.1.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nēzes ievāk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 ģime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nes anam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nēze (agrīna (līdz 50 g.) </w:t>
            </w:r>
            <w:proofErr w:type="spellStart"/>
            <w:r w:rsidRPr="007A51C1">
              <w:rPr>
                <w:rFonts w:ascii="Times New Roman" w:eastAsia="Times New Roman" w:hAnsi="Times New Roman" w:cs="Times New Roman"/>
                <w:color w:val="000000" w:themeColor="text1"/>
                <w:kern w:val="0"/>
                <w:sz w:val="20"/>
                <w:szCs w:val="20"/>
                <w:lang w:eastAsia="lv-LV"/>
                <w14:ligatures w14:val="none"/>
              </w:rPr>
              <w:t>atero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skle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rotiska</w:t>
            </w:r>
            <w:proofErr w:type="spellEnd"/>
            <w:r w:rsidRPr="007A51C1">
              <w:rPr>
                <w:rFonts w:ascii="Times New Roman" w:eastAsia="Times New Roman" w:hAnsi="Times New Roman" w:cs="Times New Roman"/>
                <w:color w:val="000000" w:themeColor="text1"/>
                <w:kern w:val="0"/>
                <w:sz w:val="20"/>
                <w:szCs w:val="20"/>
                <w:lang w:eastAsia="lv-LV"/>
                <w14:ligatures w14:val="none"/>
              </w:rPr>
              <w:t xml:space="preserve"> kardiovas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kulāra slimība vai pēkšņa nāve), smēķē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38" w:type="pct"/>
            <w:tcBorders>
              <w:top w:val="outset" w:sz="6" w:space="0" w:color="414142"/>
              <w:left w:val="outset" w:sz="6" w:space="0" w:color="414142"/>
              <w:bottom w:val="outset" w:sz="6" w:space="0" w:color="414142"/>
              <w:right w:val="outset" w:sz="6" w:space="0" w:color="414142"/>
            </w:tcBorders>
            <w:textDirection w:val="btLr"/>
            <w:vAlign w:val="center"/>
          </w:tcPr>
          <w:p w14:paraId="19129952" w14:textId="5434ABCD"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2.4.2.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duk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ļa ap</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kārt</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mērs</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799093C3" w14:textId="6C640F57"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2.4.3.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opē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jā holes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8" w:type="pct"/>
            <w:tcBorders>
              <w:top w:val="outset" w:sz="6" w:space="0" w:color="414142"/>
              <w:left w:val="outset" w:sz="6" w:space="0" w:color="414142"/>
              <w:bottom w:val="outset" w:sz="6" w:space="0" w:color="414142"/>
              <w:right w:val="outset" w:sz="6" w:space="0" w:color="414142"/>
            </w:tcBorders>
            <w:textDirection w:val="btLr"/>
            <w:vAlign w:val="center"/>
          </w:tcPr>
          <w:p w14:paraId="3A8189CA" w14:textId="3E6BE303"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2.4.4.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ugs</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 blīvu</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holes</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8" w:type="pct"/>
            <w:tcBorders>
              <w:top w:val="outset" w:sz="6" w:space="0" w:color="414142"/>
              <w:left w:val="outset" w:sz="6" w:space="0" w:color="414142"/>
              <w:bottom w:val="outset" w:sz="6" w:space="0" w:color="414142"/>
              <w:right w:val="outset" w:sz="6" w:space="0" w:color="414142"/>
            </w:tcBorders>
            <w:textDirection w:val="btLr"/>
            <w:vAlign w:val="center"/>
          </w:tcPr>
          <w:p w14:paraId="168FDE3B" w14:textId="2B03A515"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2.4.5. </w:t>
            </w:r>
            <w:r w:rsidR="00636CD1">
              <w:rPr>
                <w:rFonts w:ascii="Times New Roman" w:eastAsia="Times New Roman" w:hAnsi="Times New Roman" w:cs="Times New Roman"/>
                <w:color w:val="000000" w:themeColor="text1"/>
                <w:kern w:val="0"/>
                <w:sz w:val="20"/>
                <w:szCs w:val="20"/>
                <w:lang w:eastAsia="lv-LV"/>
                <w14:ligatures w14:val="none"/>
              </w:rPr>
              <w:t>z</w:t>
            </w:r>
            <w:r w:rsidRPr="007A51C1">
              <w:rPr>
                <w:rFonts w:ascii="Times New Roman" w:eastAsia="Times New Roman" w:hAnsi="Times New Roman" w:cs="Times New Roman"/>
                <w:color w:val="000000" w:themeColor="text1"/>
                <w:kern w:val="0"/>
                <w:sz w:val="20"/>
                <w:szCs w:val="20"/>
                <w:lang w:eastAsia="lv-LV"/>
                <w14:ligatures w14:val="none"/>
              </w:rPr>
              <w:t>ema blīvu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holes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39" w:type="pct"/>
            <w:tcBorders>
              <w:top w:val="outset" w:sz="6" w:space="0" w:color="414142"/>
              <w:left w:val="outset" w:sz="6" w:space="0" w:color="414142"/>
              <w:bottom w:val="outset" w:sz="6" w:space="0" w:color="414142"/>
              <w:right w:val="outset" w:sz="6" w:space="0" w:color="414142"/>
            </w:tcBorders>
            <w:textDirection w:val="btLr"/>
            <w:vAlign w:val="center"/>
          </w:tcPr>
          <w:p w14:paraId="284D3ABA" w14:textId="7F2EA9E0"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2.4.6. </w:t>
            </w:r>
            <w:r w:rsidR="00951118">
              <w:rPr>
                <w:rFonts w:ascii="Times New Roman" w:eastAsia="Times New Roman" w:hAnsi="Times New Roman" w:cs="Times New Roman"/>
                <w:color w:val="000000" w:themeColor="text1"/>
                <w:kern w:val="0"/>
                <w:sz w:val="20"/>
                <w:szCs w:val="20"/>
                <w:lang w:eastAsia="lv-LV"/>
                <w14:ligatures w14:val="none"/>
              </w:rPr>
              <w:t>t</w:t>
            </w:r>
            <w:r w:rsidRPr="007A51C1">
              <w:rPr>
                <w:rFonts w:ascii="Times New Roman" w:eastAsia="Times New Roman" w:hAnsi="Times New Roman" w:cs="Times New Roman"/>
                <w:color w:val="000000" w:themeColor="text1"/>
                <w:kern w:val="0"/>
                <w:sz w:val="20"/>
                <w:szCs w:val="20"/>
                <w:lang w:eastAsia="lv-LV"/>
                <w14:ligatures w14:val="none"/>
              </w:rPr>
              <w:t>ri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gli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rīdu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5" w:type="pct"/>
            <w:tcBorders>
              <w:top w:val="outset" w:sz="6" w:space="0" w:color="414142"/>
              <w:left w:val="outset" w:sz="6" w:space="0" w:color="414142"/>
              <w:bottom w:val="outset" w:sz="6" w:space="0" w:color="414142"/>
              <w:right w:val="outset" w:sz="6" w:space="0" w:color="414142"/>
            </w:tcBorders>
            <w:textDirection w:val="btLr"/>
            <w:vAlign w:val="center"/>
          </w:tcPr>
          <w:p w14:paraId="35D2BB60" w14:textId="25BFF65D"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2.4.7. </w:t>
            </w:r>
            <w:r w:rsidR="00951118">
              <w:rPr>
                <w:rFonts w:ascii="Times New Roman" w:eastAsia="Times New Roman" w:hAnsi="Times New Roman" w:cs="Times New Roman"/>
                <w:color w:val="000000" w:themeColor="text1"/>
                <w:kern w:val="0"/>
                <w:sz w:val="20"/>
                <w:szCs w:val="20"/>
                <w:lang w:eastAsia="lv-LV"/>
                <w14:ligatures w14:val="none"/>
              </w:rPr>
              <w:t>e</w:t>
            </w:r>
            <w:r w:rsidRPr="007A51C1">
              <w:rPr>
                <w:rFonts w:ascii="Times New Roman" w:eastAsia="Times New Roman" w:hAnsi="Times New Roman" w:cs="Times New Roman"/>
                <w:color w:val="000000" w:themeColor="text1"/>
                <w:kern w:val="0"/>
                <w:sz w:val="20"/>
                <w:szCs w:val="20"/>
                <w:lang w:eastAsia="lv-LV"/>
                <w14:ligatures w14:val="none"/>
              </w:rPr>
              <w:t>lek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tro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kar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dio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gram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w:t>
            </w:r>
          </w:p>
        </w:tc>
        <w:tc>
          <w:tcPr>
            <w:tcW w:w="188" w:type="pct"/>
            <w:tcBorders>
              <w:top w:val="outset" w:sz="6" w:space="0" w:color="414142"/>
              <w:left w:val="outset" w:sz="6" w:space="0" w:color="414142"/>
              <w:bottom w:val="outset" w:sz="6" w:space="0" w:color="414142"/>
              <w:right w:val="outset" w:sz="6" w:space="0" w:color="414142"/>
            </w:tcBorders>
            <w:textDirection w:val="btLr"/>
            <w:vAlign w:val="center"/>
          </w:tcPr>
          <w:p w14:paraId="706B287D" w14:textId="2F63146A"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2.4.8. SCORE riska gru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pas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86" w:type="pct"/>
            <w:tcBorders>
              <w:top w:val="outset" w:sz="6" w:space="0" w:color="414142"/>
              <w:left w:val="outset" w:sz="6" w:space="0" w:color="414142"/>
              <w:bottom w:val="outset" w:sz="6" w:space="0" w:color="414142"/>
              <w:right w:val="outset" w:sz="6" w:space="0" w:color="414142"/>
            </w:tcBorders>
            <w:textDirection w:val="btLr"/>
            <w:vAlign w:val="center"/>
          </w:tcPr>
          <w:p w14:paraId="59FD42B6" w14:textId="0F2A2C7E"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2.5. Gli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kozes lī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meņa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veno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zo asiņu plaz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mā (</w:t>
            </w:r>
            <w:proofErr w:type="spellStart"/>
            <w:r w:rsidRPr="007A51C1">
              <w:rPr>
                <w:rFonts w:ascii="Times New Roman" w:eastAsia="Times New Roman" w:hAnsi="Times New Roman" w:cs="Times New Roman"/>
                <w:color w:val="000000" w:themeColor="text1"/>
                <w:kern w:val="0"/>
                <w:sz w:val="20"/>
                <w:szCs w:val="20"/>
                <w:lang w:eastAsia="lv-LV"/>
                <w14:ligatures w14:val="none"/>
              </w:rPr>
              <w:t>mmol</w:t>
            </w:r>
            <w:proofErr w:type="spellEnd"/>
            <w:r w:rsidRPr="007A51C1">
              <w:rPr>
                <w:rFonts w:ascii="Times New Roman" w:eastAsia="Times New Roman" w:hAnsi="Times New Roman" w:cs="Times New Roman"/>
                <w:color w:val="000000" w:themeColor="text1"/>
                <w:kern w:val="0"/>
                <w:sz w:val="20"/>
                <w:szCs w:val="20"/>
                <w:lang w:eastAsia="lv-LV"/>
                <w14:ligatures w14:val="none"/>
              </w:rPr>
              <w:t>/l) tukšā dūšā</w:t>
            </w:r>
            <w:r w:rsidRPr="007A51C1">
              <w:rPr>
                <w:rFonts w:ascii="Times New Roman" w:eastAsia="Times New Roman" w:hAnsi="Times New Roman" w:cs="Times New Roman"/>
                <w:color w:val="000000" w:themeColor="text1"/>
                <w:kern w:val="0"/>
                <w:sz w:val="20"/>
                <w:szCs w:val="20"/>
                <w:vertAlign w:val="superscript"/>
                <w:lang w:eastAsia="lv-LV"/>
                <w14:ligatures w14:val="none"/>
              </w:rPr>
              <w:t>4</w:t>
            </w:r>
          </w:p>
        </w:tc>
        <w:tc>
          <w:tcPr>
            <w:tcW w:w="185" w:type="pct"/>
            <w:tcBorders>
              <w:top w:val="outset" w:sz="6" w:space="0" w:color="414142"/>
              <w:left w:val="outset" w:sz="6" w:space="0" w:color="414142"/>
              <w:bottom w:val="outset" w:sz="6" w:space="0" w:color="414142"/>
              <w:right w:val="outset" w:sz="6" w:space="0" w:color="414142"/>
            </w:tcBorders>
            <w:textDirection w:val="btLr"/>
            <w:vAlign w:val="center"/>
          </w:tcPr>
          <w:p w14:paraId="63F53155" w14:textId="65F1A36A"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2.6. Imūn</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lakse</w:t>
            </w:r>
          </w:p>
        </w:tc>
      </w:tr>
      <w:tr w:rsidR="0003181C" w:rsidRPr="007338BE" w14:paraId="24227EE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338216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18–24 g.</w:t>
            </w:r>
          </w:p>
        </w:tc>
        <w:tc>
          <w:tcPr>
            <w:tcW w:w="153" w:type="pct"/>
            <w:vMerge w:val="restart"/>
            <w:tcBorders>
              <w:top w:val="outset" w:sz="6" w:space="0" w:color="414142"/>
              <w:left w:val="outset" w:sz="6" w:space="0" w:color="414142"/>
              <w:right w:val="outset" w:sz="6" w:space="0" w:color="414142"/>
            </w:tcBorders>
            <w:vAlign w:val="center"/>
            <w:hideMark/>
          </w:tcPr>
          <w:p w14:paraId="7B67300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40AA90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A68FB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val="restart"/>
            <w:tcBorders>
              <w:top w:val="outset" w:sz="6" w:space="0" w:color="414142"/>
              <w:left w:val="outset" w:sz="6" w:space="0" w:color="414142"/>
              <w:right w:val="outset" w:sz="6" w:space="0" w:color="414142"/>
            </w:tcBorders>
            <w:vAlign w:val="center"/>
            <w:hideMark/>
          </w:tcPr>
          <w:p w14:paraId="0EA49519" w14:textId="59AEFC0F" w:rsidR="0003181C" w:rsidRPr="007338BE" w:rsidRDefault="0003181C" w:rsidP="0003181C">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88D6343" w14:textId="5AF8918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325DB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E6784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45715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BDA54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1F0CD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E0738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val="restart"/>
            <w:tcBorders>
              <w:top w:val="outset" w:sz="6" w:space="0" w:color="414142"/>
              <w:left w:val="outset" w:sz="6" w:space="0" w:color="414142"/>
              <w:right w:val="outset" w:sz="6" w:space="0" w:color="414142"/>
            </w:tcBorders>
            <w:vAlign w:val="center"/>
            <w:hideMark/>
          </w:tcPr>
          <w:p w14:paraId="190B38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E85F2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p w14:paraId="53A702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972ED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29107EF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78E462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CB45F6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2F550FC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D4A28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5FD50AA" w14:textId="50F3D7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20C67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0F3CF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45E74F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6BAF0B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CB272E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EEE5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BE75A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58EB6B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F04DE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val="restart"/>
            <w:tcBorders>
              <w:top w:val="outset" w:sz="6" w:space="0" w:color="414142"/>
              <w:left w:val="outset" w:sz="6" w:space="0" w:color="414142"/>
              <w:right w:val="outset" w:sz="6" w:space="0" w:color="414142"/>
            </w:tcBorders>
            <w:hideMark/>
          </w:tcPr>
          <w:p w14:paraId="08D9BC89" w14:textId="2CBA5F03" w:rsidR="0003181C" w:rsidRPr="007A51C1" w:rsidRDefault="0003181C" w:rsidP="007A51C1">
            <w:pPr>
              <w:spacing w:after="0" w:line="240" w:lineRule="auto"/>
              <w:jc w:val="center"/>
              <w:rPr>
                <w:rFonts w:ascii="Times New Roman" w:eastAsia="Times New Roman" w:hAnsi="Times New Roman" w:cs="Times New Roman"/>
                <w:color w:val="000000" w:themeColor="text1"/>
                <w:kern w:val="0"/>
                <w:sz w:val="18"/>
                <w:szCs w:val="18"/>
                <w:lang w:eastAsia="lv-LV"/>
                <w14:ligatures w14:val="none"/>
              </w:rPr>
            </w:pPr>
            <w:r w:rsidRPr="007A51C1">
              <w:rPr>
                <w:rFonts w:ascii="Times New Roman" w:eastAsia="Times New Roman" w:hAnsi="Times New Roman" w:cs="Times New Roman"/>
                <w:color w:val="000000" w:themeColor="text1"/>
                <w:kern w:val="0"/>
                <w:sz w:val="18"/>
                <w:szCs w:val="18"/>
                <w:lang w:eastAsia="lv-LV"/>
                <w14:ligatures w14:val="none"/>
              </w:rPr>
              <w:t>At</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bils</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 xml:space="preserve">toši </w:t>
            </w:r>
            <w:r w:rsidRPr="007A51C1">
              <w:rPr>
                <w:rFonts w:ascii="Times New Roman" w:eastAsia="Times New Roman" w:hAnsi="Times New Roman" w:cs="Times New Roman"/>
                <w:color w:val="000000" w:themeColor="text1"/>
                <w:kern w:val="0"/>
                <w:sz w:val="18"/>
                <w:szCs w:val="18"/>
                <w:lang w:eastAsia="lv-LV"/>
                <w14:ligatures w14:val="none"/>
              </w:rPr>
              <w:lastRenderedPageBreak/>
              <w:t>vak</w:t>
            </w:r>
            <w:r w:rsidRPr="00EF03B0">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ci</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nāci</w:t>
            </w:r>
            <w:r w:rsidRPr="00EF03B0">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jas kalen</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dāram</w:t>
            </w:r>
          </w:p>
        </w:tc>
      </w:tr>
      <w:tr w:rsidR="0003181C" w:rsidRPr="007338BE" w14:paraId="37754194"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A6C3BE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25 g.</w:t>
            </w:r>
          </w:p>
        </w:tc>
        <w:tc>
          <w:tcPr>
            <w:tcW w:w="153" w:type="pct"/>
            <w:vMerge/>
            <w:tcBorders>
              <w:left w:val="outset" w:sz="6" w:space="0" w:color="414142"/>
              <w:right w:val="outset" w:sz="6" w:space="0" w:color="414142"/>
            </w:tcBorders>
            <w:vAlign w:val="center"/>
            <w:hideMark/>
          </w:tcPr>
          <w:p w14:paraId="0543567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359515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491B0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206B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AD11C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335BC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F7E57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CEF1DA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C51F8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FCA1A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75D7A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833CF7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6A9CF75" w14:textId="076D7EC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B8898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2435D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D6F7ED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960CE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1CC9B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178C5E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14DA3B5" w14:textId="6E257DB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8E40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E550D1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FE3DA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34A4A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40C032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BE0C2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896A84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6C34C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D5492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087091B" w14:textId="5AED8DC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96D455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8618C68"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26–27 g.</w:t>
            </w:r>
          </w:p>
        </w:tc>
        <w:tc>
          <w:tcPr>
            <w:tcW w:w="153" w:type="pct"/>
            <w:vMerge/>
            <w:tcBorders>
              <w:left w:val="outset" w:sz="6" w:space="0" w:color="414142"/>
              <w:right w:val="outset" w:sz="6" w:space="0" w:color="414142"/>
            </w:tcBorders>
            <w:vAlign w:val="center"/>
            <w:hideMark/>
          </w:tcPr>
          <w:p w14:paraId="415429C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54D29E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F2659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D36520E" w14:textId="3F8502F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7F6C1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07299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77A34D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6498B1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6A0F0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CE79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D23582E" w14:textId="73BE771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FFACB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34DAD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0450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E95CB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3BC95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D01DE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F18165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A1DBEE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2317F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FFD09C9" w14:textId="591167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D78D3A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00A65B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28 g.</w:t>
            </w:r>
          </w:p>
        </w:tc>
        <w:tc>
          <w:tcPr>
            <w:tcW w:w="153" w:type="pct"/>
            <w:vMerge/>
            <w:tcBorders>
              <w:left w:val="outset" w:sz="6" w:space="0" w:color="414142"/>
              <w:right w:val="outset" w:sz="6" w:space="0" w:color="414142"/>
            </w:tcBorders>
            <w:vAlign w:val="center"/>
            <w:hideMark/>
          </w:tcPr>
          <w:p w14:paraId="39EDC78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20D0F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A07C46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06C3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98E25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D3450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B0C268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C2EFE6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1E1BA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BB5583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705346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DB937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0597E2E6" w14:textId="0621256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EE8490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0456EB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2B5945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B096F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0778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DB197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10C0E37" w14:textId="15CF2B5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68A1BF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B6081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05E1E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5CFA0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4DDB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AE1AE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EEE371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3C4219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491B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DBD97E4" w14:textId="34DC857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4B303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F5D897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29. g.</w:t>
            </w:r>
          </w:p>
        </w:tc>
        <w:tc>
          <w:tcPr>
            <w:tcW w:w="153" w:type="pct"/>
            <w:vMerge/>
            <w:tcBorders>
              <w:left w:val="outset" w:sz="6" w:space="0" w:color="414142"/>
              <w:right w:val="outset" w:sz="6" w:space="0" w:color="414142"/>
            </w:tcBorders>
            <w:vAlign w:val="center"/>
            <w:hideMark/>
          </w:tcPr>
          <w:p w14:paraId="62703AC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68BD1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CE6EF0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6D69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A7C65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160BD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754AE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6BC19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92180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5391C8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B074E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26671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F21E395" w14:textId="5C2E34C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224D0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96E0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C9E6F6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5244C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8A8C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2B89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33FC3EA" w14:textId="63D8CC1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04BB9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1961D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CCC0B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ADDC65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90E7DE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00C44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476F54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2AD10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468225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9FA2ADC" w14:textId="2953641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D2589D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886405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30. g.</w:t>
            </w:r>
          </w:p>
        </w:tc>
        <w:tc>
          <w:tcPr>
            <w:tcW w:w="153" w:type="pct"/>
            <w:vMerge/>
            <w:tcBorders>
              <w:left w:val="outset" w:sz="6" w:space="0" w:color="414142"/>
              <w:right w:val="outset" w:sz="6" w:space="0" w:color="414142"/>
            </w:tcBorders>
            <w:vAlign w:val="center"/>
            <w:hideMark/>
          </w:tcPr>
          <w:p w14:paraId="5160369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31AC3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4C249C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C94CF6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3E65F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F0D9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DC738D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DD104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1C69B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B4A8B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5C4495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63F22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F20CDB6" w14:textId="2A6A4DD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8809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BADD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3D809B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1F9D5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86F1B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9765E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D15B59D" w14:textId="4254279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4E52DF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7202B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8271E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FBC55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72D8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8EFC53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16C99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E5825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6A76F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05EBA7F" w14:textId="13BF6DD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B05A62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42669B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31 g.</w:t>
            </w:r>
          </w:p>
        </w:tc>
        <w:tc>
          <w:tcPr>
            <w:tcW w:w="153" w:type="pct"/>
            <w:vMerge/>
            <w:tcBorders>
              <w:left w:val="outset" w:sz="6" w:space="0" w:color="414142"/>
              <w:right w:val="outset" w:sz="6" w:space="0" w:color="414142"/>
            </w:tcBorders>
            <w:vAlign w:val="center"/>
            <w:hideMark/>
          </w:tcPr>
          <w:p w14:paraId="50B2F63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C9D4AB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9473B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CC43C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F4688A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FF47E8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1A5D1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1654B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61693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B24B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BD2BD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EC865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38F6148F" w14:textId="54C124B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37F76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EF5A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87F8D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0697CC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9E3F0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8C3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6B3E2F5" w14:textId="557C88D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E1677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F024A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5E0E2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F6A48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B597D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343707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D3F1E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9825C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92E52A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1259D05" w14:textId="554B613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28DBA5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2C4F2A1"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32–33 g.</w:t>
            </w:r>
          </w:p>
        </w:tc>
        <w:tc>
          <w:tcPr>
            <w:tcW w:w="153" w:type="pct"/>
            <w:vMerge/>
            <w:tcBorders>
              <w:left w:val="outset" w:sz="6" w:space="0" w:color="414142"/>
              <w:right w:val="outset" w:sz="6" w:space="0" w:color="414142"/>
            </w:tcBorders>
            <w:vAlign w:val="center"/>
            <w:hideMark/>
          </w:tcPr>
          <w:p w14:paraId="589CBBA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0FD762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4E753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96FAB6F" w14:textId="2FB9B15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C10AE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FD4AD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2C46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3A7475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36840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7D5A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11676E3" w14:textId="13C9BE8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5DBCA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BE7961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7581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D04CE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C780F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4FCEA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5CCA8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76988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A47BF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F34AAE9" w14:textId="58CC88F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3676AB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2323B4D"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34 g.</w:t>
            </w:r>
          </w:p>
        </w:tc>
        <w:tc>
          <w:tcPr>
            <w:tcW w:w="153" w:type="pct"/>
            <w:vMerge/>
            <w:tcBorders>
              <w:left w:val="outset" w:sz="6" w:space="0" w:color="414142"/>
              <w:right w:val="outset" w:sz="6" w:space="0" w:color="414142"/>
            </w:tcBorders>
            <w:vAlign w:val="center"/>
            <w:hideMark/>
          </w:tcPr>
          <w:p w14:paraId="4C19CC7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4C4F2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28D79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87A38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3D398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780A8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DCDD1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E83E0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79F8C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DDB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C100EA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F0F8B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26349EE" w14:textId="25FBF4F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617F7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088FE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2A7E8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9F42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CD055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53B4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850B067" w14:textId="46CD567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A8C44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21E37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C5335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F45574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23298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A04346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E5B7FF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7497F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9BB77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7D64D7C" w14:textId="65698C6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831CF3C"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1767C39"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35. g.</w:t>
            </w:r>
          </w:p>
        </w:tc>
        <w:tc>
          <w:tcPr>
            <w:tcW w:w="153" w:type="pct"/>
            <w:vMerge/>
            <w:tcBorders>
              <w:left w:val="outset" w:sz="6" w:space="0" w:color="414142"/>
              <w:right w:val="outset" w:sz="6" w:space="0" w:color="414142"/>
            </w:tcBorders>
            <w:vAlign w:val="center"/>
            <w:hideMark/>
          </w:tcPr>
          <w:p w14:paraId="79886CF2"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1C882B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44C6C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DF84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3E50E0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55927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59B3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462EE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3820B8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F0098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4DDAC2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72283B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2244074" w14:textId="27ED68B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3C959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7619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3C11A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22101D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74FD7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CFD51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D304C65" w14:textId="5673D1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0EFBB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7F9CE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80A26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2E378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B9679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6BA17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C1752D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5D1DED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F5FBF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3744099E" w14:textId="16450CD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3899A5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9E80CA9"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36. g.</w:t>
            </w:r>
          </w:p>
        </w:tc>
        <w:tc>
          <w:tcPr>
            <w:tcW w:w="153" w:type="pct"/>
            <w:vMerge/>
            <w:tcBorders>
              <w:left w:val="outset" w:sz="6" w:space="0" w:color="414142"/>
              <w:right w:val="outset" w:sz="6" w:space="0" w:color="414142"/>
            </w:tcBorders>
            <w:vAlign w:val="center"/>
            <w:hideMark/>
          </w:tcPr>
          <w:p w14:paraId="163A7D6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CE968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16A3E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3E349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19090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1FFD1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E2062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B7F82C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5C7CE2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D3B7B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DF696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7EB84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147FC99" w14:textId="15EFDAD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B22D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B776A2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F2F00A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938D4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4C20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98AF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7A09EB6" w14:textId="6A5A7EE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7F580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054C2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C43D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96502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33083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73256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12BE23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B91E7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759580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1992E5E1" w14:textId="1DDB5CB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2C0D4C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0F2DEE3"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37 g.</w:t>
            </w:r>
          </w:p>
        </w:tc>
        <w:tc>
          <w:tcPr>
            <w:tcW w:w="153" w:type="pct"/>
            <w:vMerge/>
            <w:tcBorders>
              <w:left w:val="outset" w:sz="6" w:space="0" w:color="414142"/>
              <w:right w:val="outset" w:sz="6" w:space="0" w:color="414142"/>
            </w:tcBorders>
            <w:vAlign w:val="center"/>
            <w:hideMark/>
          </w:tcPr>
          <w:p w14:paraId="405D77C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CC96B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631F06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DF6F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ABC35C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16713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A70FA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392B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B474B2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91A2B9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C06602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BA453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A25FA59" w14:textId="1606FFD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E0216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113E1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2BA5A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22F8C1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51D23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9DFDA2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BC0BED8" w14:textId="0F2446D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C6632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7ADE2A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4DDDB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E2CDB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9E14B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30CF0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2614D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9DCA0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00A41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48A8FF1" w14:textId="37EC1D5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897FB1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AB102E1"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38–39 g.</w:t>
            </w:r>
          </w:p>
        </w:tc>
        <w:tc>
          <w:tcPr>
            <w:tcW w:w="153" w:type="pct"/>
            <w:vMerge/>
            <w:tcBorders>
              <w:left w:val="outset" w:sz="6" w:space="0" w:color="414142"/>
              <w:right w:val="outset" w:sz="6" w:space="0" w:color="414142"/>
            </w:tcBorders>
            <w:vAlign w:val="center"/>
            <w:hideMark/>
          </w:tcPr>
          <w:p w14:paraId="23C8715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5BB0FD4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FF0A0F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3D5C3BAF" w14:textId="2E63B84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66A90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13655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C88F7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D8D7D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81F96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E1AB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27F01A4" w14:textId="4518AA0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D6E93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622FB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70732D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A353B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457E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01779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FA0A24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07E1A0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0B9DDD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057FF2F3" w14:textId="3AF87EE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5A170E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9887EA5"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40 g.</w:t>
            </w:r>
          </w:p>
        </w:tc>
        <w:tc>
          <w:tcPr>
            <w:tcW w:w="153" w:type="pct"/>
            <w:vMerge/>
            <w:tcBorders>
              <w:left w:val="outset" w:sz="6" w:space="0" w:color="414142"/>
              <w:right w:val="outset" w:sz="6" w:space="0" w:color="414142"/>
            </w:tcBorders>
            <w:vAlign w:val="center"/>
            <w:hideMark/>
          </w:tcPr>
          <w:p w14:paraId="246F38E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9E638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031C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278B3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B8AC0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4F717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63E32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3209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9ADC15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9DE89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951F4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814E9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554D621" w14:textId="3D3276D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2A792B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1B56C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0881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955D4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D43DB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4F58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FF51055" w14:textId="1490FB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78049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9624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E0A8DC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5ED6E8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0B5C7B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8BCC5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CFA342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5AFB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0EEA4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0E34AB6F" w14:textId="366D3FB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9468E8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D7534DE"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41–42 g.</w:t>
            </w:r>
          </w:p>
        </w:tc>
        <w:tc>
          <w:tcPr>
            <w:tcW w:w="153" w:type="pct"/>
            <w:vMerge/>
            <w:tcBorders>
              <w:left w:val="outset" w:sz="6" w:space="0" w:color="414142"/>
              <w:right w:val="outset" w:sz="6" w:space="0" w:color="414142"/>
            </w:tcBorders>
            <w:vAlign w:val="center"/>
            <w:hideMark/>
          </w:tcPr>
          <w:p w14:paraId="447A188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1B0B612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E9A45B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1F72758C" w14:textId="6762C66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514487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62BBC9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EEC6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14C4C3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71462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4147D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116FB63" w14:textId="7B9EB8D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9B6E2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823CF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0E714E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C1AD0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BB0D61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A1118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CF612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72790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3D3B1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B53CF59" w14:textId="727AC4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7BB6DA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2D7B5E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43 g.</w:t>
            </w:r>
          </w:p>
        </w:tc>
        <w:tc>
          <w:tcPr>
            <w:tcW w:w="153" w:type="pct"/>
            <w:vMerge/>
            <w:tcBorders>
              <w:left w:val="outset" w:sz="6" w:space="0" w:color="414142"/>
              <w:right w:val="outset" w:sz="6" w:space="0" w:color="414142"/>
            </w:tcBorders>
            <w:vAlign w:val="center"/>
            <w:hideMark/>
          </w:tcPr>
          <w:p w14:paraId="286B24D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171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491CBA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83F8E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94E93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6786C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4F273F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5700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8C2C1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287EE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3DA57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A4883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AF8F3C8" w14:textId="0461AE3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BAD28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D0254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D6DB6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F6DC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D73D7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025247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BF5D528" w14:textId="692BB8D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0FF42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B991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AA320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F293A2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BA9CC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1749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47A0E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98A8B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312DEE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bottom"/>
            <w:hideMark/>
          </w:tcPr>
          <w:p w14:paraId="65FD7697" w14:textId="3F62C0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8C50E9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C6B521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44 g.</w:t>
            </w:r>
          </w:p>
        </w:tc>
        <w:tc>
          <w:tcPr>
            <w:tcW w:w="153" w:type="pct"/>
            <w:vMerge/>
            <w:tcBorders>
              <w:left w:val="outset" w:sz="6" w:space="0" w:color="414142"/>
              <w:right w:val="outset" w:sz="6" w:space="0" w:color="414142"/>
            </w:tcBorders>
            <w:vAlign w:val="center"/>
            <w:hideMark/>
          </w:tcPr>
          <w:p w14:paraId="3C3A6C0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4EBFE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25C5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40B61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A7CD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7763B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DE0A08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D7A52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C839F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63FC3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ACEA04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3E740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9B3617F" w14:textId="44AF7E0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1B0405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1A054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EE782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28690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F6A999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79413C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6C7507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76604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FB909E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8BCD6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8C3C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209F2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2AE4D4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3D867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FF457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BD33D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1E42750" w14:textId="5003593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36F536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ACC96B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45 g.</w:t>
            </w:r>
          </w:p>
        </w:tc>
        <w:tc>
          <w:tcPr>
            <w:tcW w:w="153" w:type="pct"/>
            <w:vMerge/>
            <w:tcBorders>
              <w:left w:val="outset" w:sz="6" w:space="0" w:color="414142"/>
              <w:right w:val="outset" w:sz="6" w:space="0" w:color="414142"/>
            </w:tcBorders>
            <w:vAlign w:val="center"/>
            <w:hideMark/>
          </w:tcPr>
          <w:p w14:paraId="15BF7DC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E48AF8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582BA6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3355AF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0F0222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75A28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DA22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36FE6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6D9D0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D264C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144DB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9AFFF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FF1DF94" w14:textId="7C49E10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D1B114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27282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041F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F466A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B7CF3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3A2B1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3712F5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83261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D9AC0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A91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3D4D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DE0AA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F0123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9C9ADC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91C72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3691AD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02376D78" w14:textId="7D67157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209F6E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0DEB8B0"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46 g.</w:t>
            </w:r>
          </w:p>
        </w:tc>
        <w:tc>
          <w:tcPr>
            <w:tcW w:w="153" w:type="pct"/>
            <w:vMerge/>
            <w:tcBorders>
              <w:left w:val="outset" w:sz="6" w:space="0" w:color="414142"/>
              <w:right w:val="outset" w:sz="6" w:space="0" w:color="414142"/>
            </w:tcBorders>
            <w:vAlign w:val="center"/>
            <w:hideMark/>
          </w:tcPr>
          <w:p w14:paraId="7B5FF97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BF37AD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6BD741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D1B36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1502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9181FC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D87D1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E7B70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08D9B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3A1670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1FAF13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3043A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442159C" w14:textId="49C1C5A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643BA0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441C1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2F5B8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B7D2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142B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DD8E1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0A1630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A5FC2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6B6927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51E4B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313D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A08E9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2E033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E3577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42AA0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258E7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7C4C016" w14:textId="3D49BB0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D830E9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35250A3"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47 g.</w:t>
            </w:r>
          </w:p>
        </w:tc>
        <w:tc>
          <w:tcPr>
            <w:tcW w:w="153" w:type="pct"/>
            <w:vMerge/>
            <w:tcBorders>
              <w:left w:val="outset" w:sz="6" w:space="0" w:color="414142"/>
              <w:right w:val="outset" w:sz="6" w:space="0" w:color="414142"/>
            </w:tcBorders>
            <w:vAlign w:val="center"/>
            <w:hideMark/>
          </w:tcPr>
          <w:p w14:paraId="67EC710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4B9F8E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D8DC4E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2C895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11F0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F37857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0095E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27007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EEAD0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13D4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81EEE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5B88B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3CB4748" w14:textId="704B225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87A7E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E59C34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4A5693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8C318F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FA15A0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C069A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462EF6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28826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C3056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74DE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F8A88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0AB7E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E2164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207EEE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5643BB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15430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5D2A7FA" w14:textId="72B68C7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1E2AFA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7D4935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48 g.</w:t>
            </w:r>
          </w:p>
        </w:tc>
        <w:tc>
          <w:tcPr>
            <w:tcW w:w="153" w:type="pct"/>
            <w:vMerge/>
            <w:tcBorders>
              <w:left w:val="outset" w:sz="6" w:space="0" w:color="414142"/>
              <w:right w:val="outset" w:sz="6" w:space="0" w:color="414142"/>
            </w:tcBorders>
            <w:vAlign w:val="center"/>
            <w:hideMark/>
          </w:tcPr>
          <w:p w14:paraId="01258FE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90E71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A199B0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35D374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A1F0F0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48FCC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BB708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7D2ED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1F66E8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5FB245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EAEA5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D1E75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47BF0D8" w14:textId="634992C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D378F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8D393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7D499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2168A2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5BF04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C0D8F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F44EA1E"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1D67B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C549D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528544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3742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F56C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B42613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C98676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DC3AD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6F2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4A6EA5FD" w14:textId="3BC536B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EEF3F5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0798437"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49 g.</w:t>
            </w:r>
          </w:p>
        </w:tc>
        <w:tc>
          <w:tcPr>
            <w:tcW w:w="153" w:type="pct"/>
            <w:vMerge/>
            <w:tcBorders>
              <w:left w:val="outset" w:sz="6" w:space="0" w:color="414142"/>
              <w:right w:val="outset" w:sz="6" w:space="0" w:color="414142"/>
            </w:tcBorders>
            <w:vAlign w:val="center"/>
            <w:hideMark/>
          </w:tcPr>
          <w:p w14:paraId="10D2171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6CB75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669EA5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50851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40FA4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2652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43366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30046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C90E9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4903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214F1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871FB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07D0695A" w14:textId="4FC235C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6644D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B6BA6D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ECBC4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3FEF94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7AD25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7825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43577D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2447C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73C5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5FEB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DB32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22EE7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C75B2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A53DE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E831E5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72EB8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670C2D5" w14:textId="5D8D31C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C7C920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B5ED8C1"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50 g.</w:t>
            </w:r>
          </w:p>
        </w:tc>
        <w:tc>
          <w:tcPr>
            <w:tcW w:w="153" w:type="pct"/>
            <w:vMerge/>
            <w:tcBorders>
              <w:left w:val="outset" w:sz="6" w:space="0" w:color="414142"/>
              <w:right w:val="outset" w:sz="6" w:space="0" w:color="414142"/>
            </w:tcBorders>
            <w:vAlign w:val="center"/>
            <w:hideMark/>
          </w:tcPr>
          <w:p w14:paraId="30AE5BA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BFDD8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45B02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2698B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61B85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8D2D6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B70D52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2ADCC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0827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9617AA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BAB6B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A3D75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62BE4E2D" w14:textId="704E19F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9C9F1A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347B3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0B1078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27ACB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BEBC6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38BD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EBCD20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CD299C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6635B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B89F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1D45E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B3D8D4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3621F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66C00F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86D4A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3D7F9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F7F94CF" w14:textId="3121DC4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8CBA99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1FB05A9"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51 g.</w:t>
            </w:r>
          </w:p>
        </w:tc>
        <w:tc>
          <w:tcPr>
            <w:tcW w:w="153" w:type="pct"/>
            <w:vMerge/>
            <w:tcBorders>
              <w:left w:val="outset" w:sz="6" w:space="0" w:color="414142"/>
              <w:right w:val="outset" w:sz="6" w:space="0" w:color="414142"/>
            </w:tcBorders>
            <w:vAlign w:val="center"/>
            <w:hideMark/>
          </w:tcPr>
          <w:p w14:paraId="76150C8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08F1C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D4F77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C9BC95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F891B0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9DF9D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2B8D0F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35D3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7017B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F36A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B50E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B0899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3EF8D6D" w14:textId="185E1BA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8115A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CD819C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9615E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77111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DD75C5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9FE96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6E55F3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8830B8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65D79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0941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D2142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FFD50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41535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CA35D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25220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3C0E2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59CD01D2" w14:textId="2E2B2A0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640B3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835A03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52 g.</w:t>
            </w:r>
          </w:p>
        </w:tc>
        <w:tc>
          <w:tcPr>
            <w:tcW w:w="153" w:type="pct"/>
            <w:vMerge/>
            <w:tcBorders>
              <w:left w:val="outset" w:sz="6" w:space="0" w:color="414142"/>
              <w:right w:val="outset" w:sz="6" w:space="0" w:color="414142"/>
            </w:tcBorders>
            <w:vAlign w:val="center"/>
            <w:hideMark/>
          </w:tcPr>
          <w:p w14:paraId="2C50CE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31D40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4364E5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267FB7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A2767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4A8BD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88653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43054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D2AB7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ADE84A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593725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496BA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576842D" w14:textId="625D436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EB9888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EB705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58C9F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F49FE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4B442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26F7F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A70C8E2"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3D766C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8E06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89A72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819E5C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49028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95C8B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E6484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148E3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440229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B7BF49D" w14:textId="01F6DEB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569A9B9"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2102C0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53 g.</w:t>
            </w:r>
          </w:p>
        </w:tc>
        <w:tc>
          <w:tcPr>
            <w:tcW w:w="153" w:type="pct"/>
            <w:vMerge/>
            <w:tcBorders>
              <w:left w:val="outset" w:sz="6" w:space="0" w:color="414142"/>
              <w:right w:val="outset" w:sz="6" w:space="0" w:color="414142"/>
            </w:tcBorders>
            <w:vAlign w:val="center"/>
            <w:hideMark/>
          </w:tcPr>
          <w:p w14:paraId="3176E98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9E9D51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AA055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4097F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B72269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54061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1DBE2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8447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CB35E0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82B4B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FEFB0E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962403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9459370" w14:textId="756F5E4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D35D7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5A9675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EEDDF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69A7D0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FBA78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B8A6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9DE93F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DF13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B071AE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A9FE6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361AE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56E5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59984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D6CB5F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E8D1E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D5B5D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FAE8679" w14:textId="5E25037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133A0F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1A0E8E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54 g.</w:t>
            </w:r>
          </w:p>
        </w:tc>
        <w:tc>
          <w:tcPr>
            <w:tcW w:w="153" w:type="pct"/>
            <w:vMerge/>
            <w:tcBorders>
              <w:left w:val="outset" w:sz="6" w:space="0" w:color="414142"/>
              <w:right w:val="outset" w:sz="6" w:space="0" w:color="414142"/>
            </w:tcBorders>
            <w:vAlign w:val="center"/>
            <w:hideMark/>
          </w:tcPr>
          <w:p w14:paraId="1514102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DBC9C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7C836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DAF01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38AB4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11044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1CC2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270435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D430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25A6A0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A26A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EE465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B0DAE6D" w14:textId="7505731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6E98B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8A509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E5F89B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232887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AB3C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F33C5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301F822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3D1A8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D3B15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A2095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4DA5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2DE76B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B7D7B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7F63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BF7AA1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7455D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5B0E5DDC" w14:textId="4ECA08A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7853E4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4B391C7"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55 g.</w:t>
            </w:r>
          </w:p>
        </w:tc>
        <w:tc>
          <w:tcPr>
            <w:tcW w:w="153" w:type="pct"/>
            <w:vMerge/>
            <w:tcBorders>
              <w:left w:val="outset" w:sz="6" w:space="0" w:color="414142"/>
              <w:right w:val="outset" w:sz="6" w:space="0" w:color="414142"/>
            </w:tcBorders>
            <w:vAlign w:val="center"/>
            <w:hideMark/>
          </w:tcPr>
          <w:p w14:paraId="37EC5BE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18E9A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6BFF0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C7B20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AA4ED9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43AE9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3126B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4B4E86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B4370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4A94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931D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7B775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41980F3" w14:textId="59BA867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174B15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4C3050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8A4DB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793DD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E9D53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9BF3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DD0286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5AAFA2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B4C1C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1DF4B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E6E5A7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A925B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BC3B16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D792F0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D0D25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C7243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68F0379" w14:textId="665F73D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E4EBF4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DB222D8"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56 g.</w:t>
            </w:r>
          </w:p>
        </w:tc>
        <w:tc>
          <w:tcPr>
            <w:tcW w:w="153" w:type="pct"/>
            <w:vMerge/>
            <w:tcBorders>
              <w:left w:val="outset" w:sz="6" w:space="0" w:color="414142"/>
              <w:right w:val="outset" w:sz="6" w:space="0" w:color="414142"/>
            </w:tcBorders>
            <w:vAlign w:val="center"/>
            <w:hideMark/>
          </w:tcPr>
          <w:p w14:paraId="35EFB38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C619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5C2BD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AE16CB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515DB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281E2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BD88C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D874C2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A8072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B14F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941E8E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0910F5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6805FDCD" w14:textId="7B65D46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8E69E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24B41B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C255B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045823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5A28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70422A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4B25A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955271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2CA07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9491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A16A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474106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3A60C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42FA1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24622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7AEC6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708F93F" w14:textId="5763B19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0262ABE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E0CD504"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57 g.</w:t>
            </w:r>
          </w:p>
        </w:tc>
        <w:tc>
          <w:tcPr>
            <w:tcW w:w="153" w:type="pct"/>
            <w:vMerge/>
            <w:tcBorders>
              <w:left w:val="outset" w:sz="6" w:space="0" w:color="414142"/>
              <w:right w:val="outset" w:sz="6" w:space="0" w:color="414142"/>
            </w:tcBorders>
            <w:vAlign w:val="center"/>
            <w:hideMark/>
          </w:tcPr>
          <w:p w14:paraId="7D54EC9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E0469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A407F4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5FC4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0031A9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21F67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9D9FF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B3A9A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24DD3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B0A1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93BBA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37413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72B3A3D" w14:textId="0B88433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06603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49237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77F7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65A8B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006AB3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AE3D1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0DC5DA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100986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EE3294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BB3EA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03728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0883E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4B9984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F12AC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A7D62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73AF9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7C812B2F" w14:textId="1AB1ECF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5F5E8A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E6A74B2"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58 g.</w:t>
            </w:r>
          </w:p>
        </w:tc>
        <w:tc>
          <w:tcPr>
            <w:tcW w:w="153" w:type="pct"/>
            <w:vMerge/>
            <w:tcBorders>
              <w:left w:val="outset" w:sz="6" w:space="0" w:color="414142"/>
              <w:right w:val="outset" w:sz="6" w:space="0" w:color="414142"/>
            </w:tcBorders>
            <w:vAlign w:val="center"/>
            <w:hideMark/>
          </w:tcPr>
          <w:p w14:paraId="750BA31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A7C6C5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2552E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E310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9F221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902511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EEEE5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13AAF3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36188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FAB8E3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37AC2F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79778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8EDBB6C" w14:textId="5DA4A69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33BD54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972FE9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9D6D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17F8D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5731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C9F4E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6806A6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77FF7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34C4E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16021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FECC0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8AC83F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D4F3C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3E016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6D788B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5A5CB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148824BB" w14:textId="4B8E3B4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D56D2C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5EC57B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59 g.</w:t>
            </w:r>
          </w:p>
        </w:tc>
        <w:tc>
          <w:tcPr>
            <w:tcW w:w="153" w:type="pct"/>
            <w:vMerge/>
            <w:tcBorders>
              <w:left w:val="outset" w:sz="6" w:space="0" w:color="414142"/>
              <w:right w:val="outset" w:sz="6" w:space="0" w:color="414142"/>
            </w:tcBorders>
            <w:vAlign w:val="center"/>
            <w:hideMark/>
          </w:tcPr>
          <w:p w14:paraId="56EEE98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68150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9F87A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C895D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CC79F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1474E0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78949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8E3B6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2C9C4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1765E0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501772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443DE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ACAA99D" w14:textId="5BF98E6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BD9F5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3B001A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23CC61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088AA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5F3E0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7FD20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4DF7D8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CDED0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AFD03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7CBD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8D8CB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C5B83B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DD8273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665E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A4F99D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ACCBB5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B3CFA30" w14:textId="2258C1C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E4E82EC"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6E15093"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60 g.</w:t>
            </w:r>
          </w:p>
        </w:tc>
        <w:tc>
          <w:tcPr>
            <w:tcW w:w="153" w:type="pct"/>
            <w:vMerge/>
            <w:tcBorders>
              <w:left w:val="outset" w:sz="6" w:space="0" w:color="414142"/>
              <w:right w:val="outset" w:sz="6" w:space="0" w:color="414142"/>
            </w:tcBorders>
            <w:vAlign w:val="center"/>
            <w:hideMark/>
          </w:tcPr>
          <w:p w14:paraId="0CDCCC1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D8DE9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83D92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D34FD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E3ED4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1331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66AAA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5230F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D1E70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3D12E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ADFF4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CB0B5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228B56D" w14:textId="4DDB6E0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EC4D7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09435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0C384E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CE0A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840A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28E8D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21D9D03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C158D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1F4419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284A67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5F37C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90590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5925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B6E16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960B52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E12CF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62A56632" w14:textId="1B4ADBE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05E21A4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501941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61 g.</w:t>
            </w:r>
          </w:p>
        </w:tc>
        <w:tc>
          <w:tcPr>
            <w:tcW w:w="153" w:type="pct"/>
            <w:vMerge/>
            <w:tcBorders>
              <w:left w:val="outset" w:sz="6" w:space="0" w:color="414142"/>
              <w:right w:val="outset" w:sz="6" w:space="0" w:color="414142"/>
            </w:tcBorders>
            <w:vAlign w:val="center"/>
            <w:hideMark/>
          </w:tcPr>
          <w:p w14:paraId="489C0A7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549EF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084B8F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EB801D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42A89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EFB96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4D5410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42C0A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8A2489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4C8B0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239A6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8A26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AAF583D" w14:textId="271049D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3D8E46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2BEAE1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8287E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48C69F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9C9710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00327D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41D13D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A8EEE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675F4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0C001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1143C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063A8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A4F36B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BF38C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9660C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B0D61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B6968B1" w14:textId="2DC3407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1943CC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E16F6A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62 g.</w:t>
            </w:r>
          </w:p>
        </w:tc>
        <w:tc>
          <w:tcPr>
            <w:tcW w:w="153" w:type="pct"/>
            <w:vMerge/>
            <w:tcBorders>
              <w:left w:val="outset" w:sz="6" w:space="0" w:color="414142"/>
              <w:right w:val="outset" w:sz="6" w:space="0" w:color="414142"/>
            </w:tcBorders>
            <w:vAlign w:val="center"/>
            <w:hideMark/>
          </w:tcPr>
          <w:p w14:paraId="62021F5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67A2E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861EC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C734A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83B573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78C9D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88652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168A4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FC49B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8D08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99B7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124E3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F2F5F26" w14:textId="7C7D76E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7621E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A3A06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F0C8E3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B9D7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9900A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3BA17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53786F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E41E9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A8CF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4317F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9EF2D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B391A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EE791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4B95F9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693E69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301E91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B575CE9" w14:textId="7570B5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B54FDA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EEC4195"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63 g.</w:t>
            </w:r>
          </w:p>
        </w:tc>
        <w:tc>
          <w:tcPr>
            <w:tcW w:w="153" w:type="pct"/>
            <w:vMerge/>
            <w:tcBorders>
              <w:left w:val="outset" w:sz="6" w:space="0" w:color="414142"/>
              <w:right w:val="outset" w:sz="6" w:space="0" w:color="414142"/>
            </w:tcBorders>
            <w:vAlign w:val="center"/>
            <w:hideMark/>
          </w:tcPr>
          <w:p w14:paraId="489CE02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550D9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9ADD06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206F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6680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E6FA1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BA14C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5EFE5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F3776E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DD9D6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8F7C7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4B1AA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EF623BB" w14:textId="30163D5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3C57F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AAC84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75DD0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51F2D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8250F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C19E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EF530E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F62DE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F0CE4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AEC9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873F9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42471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518C4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2340A7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1838AE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E73539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195ACC1C" w14:textId="2841011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343E74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69345E6"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64 g.</w:t>
            </w:r>
          </w:p>
        </w:tc>
        <w:tc>
          <w:tcPr>
            <w:tcW w:w="153" w:type="pct"/>
            <w:vMerge/>
            <w:tcBorders>
              <w:left w:val="outset" w:sz="6" w:space="0" w:color="414142"/>
              <w:right w:val="outset" w:sz="6" w:space="0" w:color="414142"/>
            </w:tcBorders>
            <w:vAlign w:val="center"/>
            <w:hideMark/>
          </w:tcPr>
          <w:p w14:paraId="2AED451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B80A0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0AAA3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5F90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635149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D64DC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15997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523D04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9FA093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84039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2DD73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4A593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F23FB30" w14:textId="7EAAFB5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26820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FB3B3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C0B6F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BCD0F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A9E08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316C56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0B9FC2B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0AFE504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59C3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39BAF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9DE2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20F6B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9B48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2D58F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ABADB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D8049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0D9549FB" w14:textId="3B30E2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7AC90D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F0C07A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65 g.</w:t>
            </w:r>
          </w:p>
        </w:tc>
        <w:tc>
          <w:tcPr>
            <w:tcW w:w="153" w:type="pct"/>
            <w:vMerge/>
            <w:tcBorders>
              <w:left w:val="outset" w:sz="6" w:space="0" w:color="414142"/>
              <w:right w:val="outset" w:sz="6" w:space="0" w:color="414142"/>
            </w:tcBorders>
            <w:vAlign w:val="center"/>
            <w:hideMark/>
          </w:tcPr>
          <w:p w14:paraId="1B8F47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2C50F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CF2706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BCE49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E59A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A5398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402AE4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5E493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D0676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FC65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CD3077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6D202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1A47707" w14:textId="23D17B2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D76E8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5C880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7EA09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86B853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FE2118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C748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E3A012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24A5B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A447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4EBD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C570C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A85A5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4201E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F2F8D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E49FC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770714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FB6ECEF" w14:textId="6DF1500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EB0476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23DB0C5"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66 g.</w:t>
            </w:r>
          </w:p>
        </w:tc>
        <w:tc>
          <w:tcPr>
            <w:tcW w:w="153" w:type="pct"/>
            <w:vMerge/>
            <w:tcBorders>
              <w:left w:val="outset" w:sz="6" w:space="0" w:color="414142"/>
              <w:right w:val="outset" w:sz="6" w:space="0" w:color="414142"/>
            </w:tcBorders>
            <w:vAlign w:val="center"/>
            <w:hideMark/>
          </w:tcPr>
          <w:p w14:paraId="33B34A8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03F42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5F4CAA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B0EAB7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CD459F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98D0AA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2DEE7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6CF82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B79D1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5C9A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A8FBC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73955F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DA3779E" w14:textId="0F9A578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33093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98B41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4B54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AF2EF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4D919C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BE724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00340F1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833259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D35FB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0FAF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3D2AF1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4934D3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206CE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A36F2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38F35C9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B33D1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3E01308C" w14:textId="7510F9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E9314C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BAFD40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67 g.</w:t>
            </w:r>
          </w:p>
        </w:tc>
        <w:tc>
          <w:tcPr>
            <w:tcW w:w="153" w:type="pct"/>
            <w:vMerge/>
            <w:tcBorders>
              <w:left w:val="outset" w:sz="6" w:space="0" w:color="414142"/>
              <w:right w:val="outset" w:sz="6" w:space="0" w:color="414142"/>
            </w:tcBorders>
            <w:vAlign w:val="center"/>
            <w:hideMark/>
          </w:tcPr>
          <w:p w14:paraId="0366887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F8EB26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5EB31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C0A6B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6C533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6531E2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DB805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7B2F3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33E4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CD186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D293B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1CCFF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06569B0" w14:textId="2E6D8F6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D945B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F8EEF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97DECA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EED95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B7E8B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C5DA2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14F5AE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C5FC5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1B7C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9471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7D061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02627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2BC8B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63ECC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241423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C95B30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6023AB6" w14:textId="78C02BE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B354B1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B9227F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68 g.</w:t>
            </w:r>
          </w:p>
        </w:tc>
        <w:tc>
          <w:tcPr>
            <w:tcW w:w="153" w:type="pct"/>
            <w:vMerge/>
            <w:tcBorders>
              <w:left w:val="outset" w:sz="6" w:space="0" w:color="414142"/>
              <w:right w:val="outset" w:sz="6" w:space="0" w:color="414142"/>
            </w:tcBorders>
            <w:vAlign w:val="center"/>
            <w:hideMark/>
          </w:tcPr>
          <w:p w14:paraId="2114BFC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40DBE8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E52682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7376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A8AFD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11C1E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EC7B8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F07C5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AE018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205FA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A5CE2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86EFB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4AE8E41" w14:textId="2D6EC33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794418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DA2EA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009B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85B1F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C4DD8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D721B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5D9D24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09C7B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E3979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DE85B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0C05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3D3B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6130D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3FD9C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378CF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CC74C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34C02AC3" w14:textId="5A8B1EE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F2D453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68E796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69 g.</w:t>
            </w:r>
          </w:p>
        </w:tc>
        <w:tc>
          <w:tcPr>
            <w:tcW w:w="153" w:type="pct"/>
            <w:vMerge/>
            <w:tcBorders>
              <w:left w:val="outset" w:sz="6" w:space="0" w:color="414142"/>
              <w:right w:val="outset" w:sz="6" w:space="0" w:color="414142"/>
            </w:tcBorders>
            <w:vAlign w:val="center"/>
            <w:hideMark/>
          </w:tcPr>
          <w:p w14:paraId="32D58D7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5A1B9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844C3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10DAE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4DB99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79B5B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E12EF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83C0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487AF6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6171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95AFF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3043E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4D8BDD1" w14:textId="4D47E03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9F6BA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95C424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3671F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6256C2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B1FE1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6D72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0CE708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C048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DA5A0C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16EA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82C77D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CFF6D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E23DF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135F12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D705D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ACA46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3CF21C1C" w14:textId="70170F9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FFF5D4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6C485FF" w14:textId="1BB5A2E8"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70 g.</w:t>
            </w:r>
          </w:p>
        </w:tc>
        <w:tc>
          <w:tcPr>
            <w:tcW w:w="153" w:type="pct"/>
            <w:vMerge/>
            <w:tcBorders>
              <w:left w:val="outset" w:sz="6" w:space="0" w:color="414142"/>
              <w:right w:val="outset" w:sz="6" w:space="0" w:color="414142"/>
            </w:tcBorders>
            <w:vAlign w:val="center"/>
            <w:hideMark/>
          </w:tcPr>
          <w:p w14:paraId="6C558AF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C1CF6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E3F2F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FC4D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225C5D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E22BCB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5AD9D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06D0CE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293BB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8826F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EF663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D55F7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5FA788F" w14:textId="1F3AE22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4EFF5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4B91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B4329F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ADAA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36516F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2E23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val="restart"/>
            <w:tcBorders>
              <w:left w:val="outset" w:sz="6" w:space="0" w:color="414142"/>
              <w:right w:val="outset" w:sz="6" w:space="0" w:color="414142"/>
            </w:tcBorders>
            <w:vAlign w:val="center"/>
            <w:hideMark/>
          </w:tcPr>
          <w:p w14:paraId="3D02603E" w14:textId="32E1913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F32F3C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0BFF20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EB53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5ABC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90268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7154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2D66C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70BE3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E1251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FBC25B5" w14:textId="0C6552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4043E39"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2A971E9"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71 g.</w:t>
            </w:r>
          </w:p>
        </w:tc>
        <w:tc>
          <w:tcPr>
            <w:tcW w:w="153" w:type="pct"/>
            <w:vMerge/>
            <w:tcBorders>
              <w:left w:val="outset" w:sz="6" w:space="0" w:color="414142"/>
              <w:right w:val="outset" w:sz="6" w:space="0" w:color="414142"/>
            </w:tcBorders>
            <w:vAlign w:val="center"/>
            <w:hideMark/>
          </w:tcPr>
          <w:p w14:paraId="1983D5A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1A94C7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6E7BD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34EBE7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EED35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D2901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929AD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E6C40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5FA874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2551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DA6A67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D4C517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3DED55E" w14:textId="679DE8B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6AC50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B94CC9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7A9D6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8F4F6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8B17D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C20A3F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7B3F7FB7" w14:textId="52FF9AC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E137D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CCCFD2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F18B4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1CDE1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252F46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37607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205DB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5BF87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FB03F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78C7F80" w14:textId="16D6CE6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006BD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1D3D9A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72 g.</w:t>
            </w:r>
          </w:p>
        </w:tc>
        <w:tc>
          <w:tcPr>
            <w:tcW w:w="153" w:type="pct"/>
            <w:vMerge/>
            <w:tcBorders>
              <w:left w:val="outset" w:sz="6" w:space="0" w:color="414142"/>
              <w:right w:val="outset" w:sz="6" w:space="0" w:color="414142"/>
            </w:tcBorders>
            <w:vAlign w:val="center"/>
            <w:hideMark/>
          </w:tcPr>
          <w:p w14:paraId="67530BA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7F1FF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9E292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1E3E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75E6AD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C36A48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752E6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2522E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5BFF0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F8D0D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5271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2DFCC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EC06482" w14:textId="2820FA9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5DCA4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C910B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36E8B7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2E823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A8A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6FDB5E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1E38D0B7" w14:textId="609E796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04ABB5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A6D317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A0F42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7AD3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10CFE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A9A6C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13E936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8A89F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80ADB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739D1A21" w14:textId="61588F8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E6F77F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435B05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73 g.</w:t>
            </w:r>
          </w:p>
        </w:tc>
        <w:tc>
          <w:tcPr>
            <w:tcW w:w="153" w:type="pct"/>
            <w:vMerge/>
            <w:tcBorders>
              <w:left w:val="outset" w:sz="6" w:space="0" w:color="414142"/>
              <w:right w:val="outset" w:sz="6" w:space="0" w:color="414142"/>
            </w:tcBorders>
            <w:vAlign w:val="center"/>
            <w:hideMark/>
          </w:tcPr>
          <w:p w14:paraId="5ABB752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489B7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23E5B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D4682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5054B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71D6D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F06FB9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9EDCD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2F95F0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3BF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EE7C8C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D0D73A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581A717C" w14:textId="7AC2887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98075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01AD0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C82E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DBDCC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56610C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79FD4A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79ADE374" w14:textId="272B51A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EFBE2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035267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211DF4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2B063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3EC50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BDF76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6DC95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752992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6CAA9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7CE3FBA" w14:textId="71E004C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4B5834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55B38A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74 g.</w:t>
            </w:r>
          </w:p>
        </w:tc>
        <w:tc>
          <w:tcPr>
            <w:tcW w:w="153" w:type="pct"/>
            <w:vMerge/>
            <w:tcBorders>
              <w:left w:val="outset" w:sz="6" w:space="0" w:color="414142"/>
              <w:right w:val="outset" w:sz="6" w:space="0" w:color="414142"/>
            </w:tcBorders>
            <w:vAlign w:val="center"/>
            <w:hideMark/>
          </w:tcPr>
          <w:p w14:paraId="1799D97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4380F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5A8621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7C7D9A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8F6D36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01A20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55978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478DCE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BBF23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D1C96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1288F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C0B3B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5F757E7" w14:textId="6641364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CF3F2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5B225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E5578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EED2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8086EF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948F2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C43C9B1" w14:textId="67595AF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F9D69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4F5DF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8B03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B04624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23B34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461C1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54332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DFAD08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A1E12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ECB9F91" w14:textId="110211F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2C4A233" w14:textId="77777777" w:rsidTr="00FD6B8F">
        <w:tc>
          <w:tcPr>
            <w:tcW w:w="142" w:type="pct"/>
            <w:tcBorders>
              <w:top w:val="outset" w:sz="6" w:space="0" w:color="414142"/>
              <w:left w:val="outset" w:sz="6" w:space="0" w:color="414142"/>
              <w:bottom w:val="outset" w:sz="6" w:space="0" w:color="414142"/>
              <w:right w:val="outset" w:sz="6" w:space="0" w:color="414142"/>
            </w:tcBorders>
            <w:vAlign w:val="center"/>
            <w:hideMark/>
          </w:tcPr>
          <w:p w14:paraId="1279E92D" w14:textId="77777777" w:rsidR="0003181C" w:rsidRPr="007338BE" w:rsidRDefault="0003181C" w:rsidP="007A51C1">
            <w:pPr>
              <w:spacing w:after="0" w:line="240" w:lineRule="auto"/>
              <w:ind w:left="-57" w:right="-57"/>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75 g.</w:t>
            </w:r>
          </w:p>
        </w:tc>
        <w:tc>
          <w:tcPr>
            <w:tcW w:w="153" w:type="pct"/>
            <w:vMerge/>
            <w:tcBorders>
              <w:left w:val="outset" w:sz="6" w:space="0" w:color="414142"/>
              <w:right w:val="outset" w:sz="6" w:space="0" w:color="414142"/>
            </w:tcBorders>
            <w:vAlign w:val="center"/>
            <w:hideMark/>
          </w:tcPr>
          <w:p w14:paraId="69F3278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64" w:type="pct"/>
            <w:gridSpan w:val="11"/>
            <w:tcBorders>
              <w:top w:val="outset" w:sz="6" w:space="0" w:color="414142"/>
              <w:left w:val="outset" w:sz="6" w:space="0" w:color="414142"/>
              <w:bottom w:val="outset" w:sz="6" w:space="0" w:color="414142"/>
              <w:right w:val="outset" w:sz="6" w:space="0" w:color="414142"/>
            </w:tcBorders>
            <w:vAlign w:val="center"/>
            <w:hideMark/>
          </w:tcPr>
          <w:p w14:paraId="304071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51" w:type="pct"/>
            <w:vMerge/>
            <w:tcBorders>
              <w:left w:val="outset" w:sz="6" w:space="0" w:color="414142"/>
              <w:right w:val="outset" w:sz="6" w:space="0" w:color="414142"/>
            </w:tcBorders>
            <w:vAlign w:val="center"/>
            <w:hideMark/>
          </w:tcPr>
          <w:p w14:paraId="334E7D29" w14:textId="4AC0157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52462F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F4713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FA952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DCE15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13CB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07554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025DFB9" w14:textId="449680F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80478C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E992E9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59D7D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5D30A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C4E70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850517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C5293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6EEC2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09CCC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A6AEAF5" w14:textId="0FFCDC6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FD6B8F" w:rsidRPr="007338BE" w14:paraId="595FF310" w14:textId="77777777" w:rsidTr="00FD6B8F">
        <w:tc>
          <w:tcPr>
            <w:tcW w:w="5000" w:type="pct"/>
            <w:gridSpan w:val="31"/>
            <w:tcBorders>
              <w:top w:val="outset" w:sz="6" w:space="0" w:color="414142"/>
              <w:left w:val="outset" w:sz="6" w:space="0" w:color="414142"/>
              <w:bottom w:val="outset" w:sz="6" w:space="0" w:color="414142"/>
              <w:right w:val="outset" w:sz="6" w:space="0" w:color="414142"/>
            </w:tcBorders>
            <w:vAlign w:val="center"/>
          </w:tcPr>
          <w:p w14:paraId="04DB6372"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rPr>
              <w:t>Piezīmes.</w:t>
            </w:r>
          </w:p>
          <w:p w14:paraId="6F82B180"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lastRenderedPageBreak/>
              <w:t>1</w:t>
            </w:r>
            <w:r w:rsidRPr="00FD6B8F">
              <w:rPr>
                <w:rFonts w:ascii="Times New Roman" w:hAnsi="Times New Roman" w:cs="Times New Roman"/>
                <w:sz w:val="20"/>
                <w:szCs w:val="20"/>
              </w:rPr>
              <w:t xml:space="preserve"> Skrīninga un </w:t>
            </w:r>
            <w:proofErr w:type="spellStart"/>
            <w:r w:rsidRPr="00FD6B8F">
              <w:rPr>
                <w:rFonts w:ascii="Times New Roman" w:hAnsi="Times New Roman" w:cs="Times New Roman"/>
                <w:sz w:val="20"/>
                <w:szCs w:val="20"/>
              </w:rPr>
              <w:t>pēcskrīninga</w:t>
            </w:r>
            <w:proofErr w:type="spellEnd"/>
            <w:r w:rsidRPr="00FD6B8F">
              <w:rPr>
                <w:rFonts w:ascii="Times New Roman" w:hAnsi="Times New Roman" w:cs="Times New Roman"/>
                <w:sz w:val="20"/>
                <w:szCs w:val="20"/>
              </w:rPr>
              <w:t xml:space="preserve"> izmeklējumi ir noteikti līgumā ar ārstniecības iestādi un dienesta tīmekļvietnē.</w:t>
            </w:r>
          </w:p>
          <w:p w14:paraId="03E07856"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t>2</w:t>
            </w:r>
            <w:r w:rsidRPr="00FD6B8F">
              <w:rPr>
                <w:rFonts w:ascii="Times New Roman" w:hAnsi="Times New Roman" w:cs="Times New Roman"/>
                <w:sz w:val="20"/>
                <w:szCs w:val="20"/>
              </w:rPr>
              <w:t> Prostatas vēža skrīningu var nodrošināt vīriešiem no 45 gadiem, ja ģimenes anamnēzē ir konstatēts prostatas vēzis.</w:t>
            </w:r>
          </w:p>
          <w:p w14:paraId="55752008"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t>3</w:t>
            </w:r>
            <w:r w:rsidRPr="00FD6B8F">
              <w:rPr>
                <w:rFonts w:ascii="Times New Roman" w:hAnsi="Times New Roman" w:cs="Times New Roman"/>
                <w:sz w:val="20"/>
                <w:szCs w:val="20"/>
              </w:rPr>
              <w:t> SCORE metode – metode fatālu kardiovaskulāru notikumu riska noteikšanai tuvāko 10 gadu laikā.</w:t>
            </w:r>
          </w:p>
          <w:p w14:paraId="56DC3812" w14:textId="095AB3DE" w:rsidR="00FD6B8F" w:rsidRPr="007338BE" w:rsidRDefault="00FD6B8F" w:rsidP="00FD6B8F">
            <w:pPr>
              <w:spacing w:after="0" w:line="240" w:lineRule="auto"/>
              <w:ind w:left="383"/>
              <w:rPr>
                <w:rFonts w:ascii="Times New Roman" w:eastAsia="Times New Roman" w:hAnsi="Times New Roman" w:cs="Times New Roman"/>
                <w:color w:val="000000" w:themeColor="text1"/>
                <w:kern w:val="0"/>
                <w:sz w:val="20"/>
                <w:szCs w:val="20"/>
                <w:lang w:eastAsia="lv-LV"/>
                <w14:ligatures w14:val="none"/>
              </w:rPr>
            </w:pPr>
            <w:r w:rsidRPr="00FD6B8F">
              <w:rPr>
                <w:rFonts w:ascii="Times New Roman" w:hAnsi="Times New Roman" w:cs="Times New Roman"/>
                <w:sz w:val="20"/>
                <w:szCs w:val="20"/>
                <w:vertAlign w:val="superscript"/>
              </w:rPr>
              <w:t>4</w:t>
            </w:r>
            <w:r w:rsidRPr="00FD6B8F">
              <w:rPr>
                <w:rFonts w:ascii="Times New Roman" w:hAnsi="Times New Roman" w:cs="Times New Roman"/>
                <w:sz w:val="20"/>
                <w:szCs w:val="20"/>
              </w:rPr>
              <w:t> Riska grupas pacientiem glikozes līmeni venozo asiņu plazmā (</w:t>
            </w:r>
            <w:proofErr w:type="spellStart"/>
            <w:r w:rsidRPr="00FD6B8F">
              <w:rPr>
                <w:rFonts w:ascii="Times New Roman" w:hAnsi="Times New Roman" w:cs="Times New Roman"/>
                <w:sz w:val="20"/>
                <w:szCs w:val="20"/>
              </w:rPr>
              <w:t>mmol</w:t>
            </w:r>
            <w:proofErr w:type="spellEnd"/>
            <w:r w:rsidRPr="00FD6B8F">
              <w:rPr>
                <w:rFonts w:ascii="Times New Roman" w:hAnsi="Times New Roman" w:cs="Times New Roman"/>
                <w:sz w:val="20"/>
                <w:szCs w:val="20"/>
              </w:rPr>
              <w:t xml:space="preserve">/l) tukšā dūšā nosaka reizi gadā. Pie riska grupas pieder personas ar ĶMI ≥ 25 kg/m2 un ar vismaz vienu no riska faktoriem: 1. pakāpes radiniekam diagnosticēts cukura diabēts, koronārā sirds slimība un/vai </w:t>
            </w:r>
            <w:proofErr w:type="spellStart"/>
            <w:r w:rsidRPr="00FD6B8F">
              <w:rPr>
                <w:rFonts w:ascii="Times New Roman" w:hAnsi="Times New Roman" w:cs="Times New Roman"/>
                <w:sz w:val="20"/>
                <w:szCs w:val="20"/>
              </w:rPr>
              <w:t>tranzitori</w:t>
            </w:r>
            <w:proofErr w:type="spellEnd"/>
            <w:r w:rsidRPr="00FD6B8F">
              <w:rPr>
                <w:rFonts w:ascii="Times New Roman" w:hAnsi="Times New Roman" w:cs="Times New Roman"/>
                <w:sz w:val="20"/>
                <w:szCs w:val="20"/>
              </w:rPr>
              <w:t xml:space="preserve"> išēmiska lēkme, un/vai insults anamnēzē, arteriālā hipertensija, augsta blīvuma holesterīns &lt; 0,90 </w:t>
            </w:r>
            <w:proofErr w:type="spellStart"/>
            <w:r w:rsidRPr="00FD6B8F">
              <w:rPr>
                <w:rFonts w:ascii="Times New Roman" w:hAnsi="Times New Roman" w:cs="Times New Roman"/>
                <w:sz w:val="20"/>
                <w:szCs w:val="20"/>
              </w:rPr>
              <w:t>mmol</w:t>
            </w:r>
            <w:proofErr w:type="spellEnd"/>
            <w:r w:rsidRPr="00FD6B8F">
              <w:rPr>
                <w:rFonts w:ascii="Times New Roman" w:hAnsi="Times New Roman" w:cs="Times New Roman"/>
                <w:sz w:val="20"/>
                <w:szCs w:val="20"/>
              </w:rPr>
              <w:t xml:space="preserve">/l un/vai triglicerīdi &gt; 2,82 </w:t>
            </w:r>
            <w:proofErr w:type="spellStart"/>
            <w:r w:rsidRPr="00FD6B8F">
              <w:rPr>
                <w:rFonts w:ascii="Times New Roman" w:hAnsi="Times New Roman" w:cs="Times New Roman"/>
                <w:sz w:val="20"/>
                <w:szCs w:val="20"/>
              </w:rPr>
              <w:t>mmol</w:t>
            </w:r>
            <w:proofErr w:type="spellEnd"/>
            <w:r w:rsidRPr="00FD6B8F">
              <w:rPr>
                <w:rFonts w:ascii="Times New Roman" w:hAnsi="Times New Roman" w:cs="Times New Roman"/>
                <w:sz w:val="20"/>
                <w:szCs w:val="20"/>
              </w:rPr>
              <w:t xml:space="preserve">/l, </w:t>
            </w:r>
            <w:proofErr w:type="spellStart"/>
            <w:r w:rsidRPr="00FD6B8F">
              <w:rPr>
                <w:rFonts w:ascii="Times New Roman" w:hAnsi="Times New Roman" w:cs="Times New Roman"/>
                <w:sz w:val="20"/>
                <w:szCs w:val="20"/>
              </w:rPr>
              <w:t>policistisko</w:t>
            </w:r>
            <w:proofErr w:type="spellEnd"/>
            <w:r w:rsidRPr="00FD6B8F">
              <w:rPr>
                <w:rFonts w:ascii="Times New Roman" w:hAnsi="Times New Roman" w:cs="Times New Roman"/>
                <w:sz w:val="20"/>
                <w:szCs w:val="20"/>
              </w:rPr>
              <w:t xml:space="preserve"> olnīcu sindroms, mazkustīgs dzīvesveids (fiziskā aktivitāte &lt; 30 min/dienā vai &lt; 4 h/nedēļā), stāvokļi, kas saistāmi ar </w:t>
            </w:r>
            <w:proofErr w:type="spellStart"/>
            <w:r w:rsidRPr="00FD6B8F">
              <w:rPr>
                <w:rFonts w:ascii="Times New Roman" w:hAnsi="Times New Roman" w:cs="Times New Roman"/>
                <w:sz w:val="20"/>
                <w:szCs w:val="20"/>
              </w:rPr>
              <w:t>insulīnrezistenci</w:t>
            </w:r>
            <w:proofErr w:type="spellEnd"/>
            <w:r w:rsidRPr="00FD6B8F">
              <w:rPr>
                <w:rFonts w:ascii="Times New Roman" w:hAnsi="Times New Roman" w:cs="Times New Roman"/>
                <w:sz w:val="20"/>
                <w:szCs w:val="20"/>
              </w:rPr>
              <w:t xml:space="preserve"> (abdominālā aptaukošanās – vēdera apkārtmērs sievietēm &gt; 80 cm, vīriešiem &gt; 94 cm, </w:t>
            </w:r>
            <w:proofErr w:type="spellStart"/>
            <w:r w:rsidRPr="00F03D45">
              <w:rPr>
                <w:rFonts w:ascii="Times New Roman" w:hAnsi="Times New Roman" w:cs="Times New Roman"/>
                <w:i/>
                <w:iCs/>
                <w:sz w:val="20"/>
                <w:szCs w:val="20"/>
              </w:rPr>
              <w:t>acanthosis</w:t>
            </w:r>
            <w:proofErr w:type="spellEnd"/>
            <w:r w:rsidRPr="00FD6B8F">
              <w:rPr>
                <w:rFonts w:ascii="Times New Roman" w:hAnsi="Times New Roman" w:cs="Times New Roman"/>
                <w:sz w:val="20"/>
                <w:szCs w:val="20"/>
              </w:rPr>
              <w:t xml:space="preserve"> </w:t>
            </w:r>
            <w:proofErr w:type="spellStart"/>
            <w:r w:rsidRPr="00F03D45">
              <w:rPr>
                <w:rFonts w:ascii="Times New Roman" w:hAnsi="Times New Roman" w:cs="Times New Roman"/>
                <w:i/>
                <w:iCs/>
                <w:sz w:val="20"/>
                <w:szCs w:val="20"/>
              </w:rPr>
              <w:t>nigricans</w:t>
            </w:r>
            <w:proofErr w:type="spellEnd"/>
            <w:r w:rsidRPr="00FD6B8F">
              <w:rPr>
                <w:rFonts w:ascii="Times New Roman" w:hAnsi="Times New Roman" w:cs="Times New Roman"/>
                <w:sz w:val="20"/>
                <w:szCs w:val="20"/>
              </w:rPr>
              <w:t xml:space="preserve">, taukainā </w:t>
            </w:r>
            <w:proofErr w:type="spellStart"/>
            <w:r w:rsidRPr="00FD6B8F">
              <w:rPr>
                <w:rFonts w:ascii="Times New Roman" w:hAnsi="Times New Roman" w:cs="Times New Roman"/>
                <w:sz w:val="20"/>
                <w:szCs w:val="20"/>
              </w:rPr>
              <w:t>hepatoze</w:t>
            </w:r>
            <w:proofErr w:type="spellEnd"/>
            <w:r w:rsidRPr="00FD6B8F">
              <w:rPr>
                <w:rFonts w:ascii="Times New Roman" w:hAnsi="Times New Roman" w:cs="Times New Roman"/>
                <w:sz w:val="20"/>
                <w:szCs w:val="20"/>
              </w:rPr>
              <w:t>).</w:t>
            </w:r>
          </w:p>
        </w:tc>
      </w:tr>
    </w:tbl>
    <w:p w14:paraId="0B74D50A" w14:textId="073484E8" w:rsidR="00C16237" w:rsidRPr="00FD6B8F" w:rsidRDefault="00C16237"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p>
    <w:p w14:paraId="1C1DA652" w14:textId="76F05744"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3</w:t>
      </w:r>
      <w:r w:rsidR="00C16237" w:rsidRPr="00FD6B8F">
        <w:rPr>
          <w:rFonts w:ascii="Times New Roman" w:eastAsia="Times New Roman" w:hAnsi="Times New Roman" w:cs="Times New Roman"/>
          <w:color w:val="000000" w:themeColor="text1"/>
          <w:kern w:val="0"/>
          <w:sz w:val="28"/>
          <w:szCs w:val="28"/>
          <w:lang w:eastAsia="lv-LV"/>
          <w14:ligatures w14:val="none"/>
        </w:rPr>
        <w:t>. Grūtnieces un nedēļnieces aprūpe notiek atbilstoši normatīvajiem aktiem par dzemdīb</w:t>
      </w:r>
      <w:r w:rsidR="00636CD1" w:rsidRPr="00FD6B8F">
        <w:rPr>
          <w:rFonts w:ascii="Times New Roman" w:eastAsia="Times New Roman" w:hAnsi="Times New Roman" w:cs="Times New Roman"/>
          <w:color w:val="000000" w:themeColor="text1"/>
          <w:kern w:val="0"/>
          <w:sz w:val="28"/>
          <w:szCs w:val="28"/>
          <w:lang w:eastAsia="lv-LV"/>
          <w14:ligatures w14:val="none"/>
        </w:rPr>
        <w:t xml:space="preserve">u </w:t>
      </w:r>
      <w:r w:rsidR="00C16237" w:rsidRPr="00FD6B8F">
        <w:rPr>
          <w:rFonts w:ascii="Times New Roman" w:eastAsia="Times New Roman" w:hAnsi="Times New Roman" w:cs="Times New Roman"/>
          <w:color w:val="000000" w:themeColor="text1"/>
          <w:kern w:val="0"/>
          <w:sz w:val="28"/>
          <w:szCs w:val="28"/>
          <w:lang w:eastAsia="lv-LV"/>
          <w14:ligatures w14:val="none"/>
        </w:rPr>
        <w:t>palīdzības nodrošināšanu.</w:t>
      </w:r>
    </w:p>
    <w:p w14:paraId="3882486B" w14:textId="20F0265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4</w:t>
      </w:r>
      <w:r w:rsidR="00C16237" w:rsidRPr="00FD6B8F">
        <w:rPr>
          <w:rFonts w:ascii="Times New Roman" w:eastAsia="Times New Roman" w:hAnsi="Times New Roman" w:cs="Times New Roman"/>
          <w:color w:val="000000" w:themeColor="text1"/>
          <w:kern w:val="0"/>
          <w:sz w:val="28"/>
          <w:szCs w:val="28"/>
          <w:lang w:eastAsia="lv-LV"/>
          <w14:ligatures w14:val="none"/>
        </w:rPr>
        <w:t>. Sportistiem līdz 18 gadu vecumam un bērniem ar paaugstinātu fizisko slodzi sporta ārsta un ģimenes ārsta veiktās profilaktiskās un medicīniskās pārbaudes notiek atbilstoši normatīvajam aktam, kas nosaka sportistu un bērnu ar paaugstinātu fizisko slodzi veselības aprūpes un medicīniskās uzraudzības kārtību.</w:t>
      </w:r>
    </w:p>
    <w:p w14:paraId="79210649" w14:textId="4CF8BDEA"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5</w:t>
      </w:r>
      <w:r w:rsidR="00C16237" w:rsidRPr="00FD6B8F">
        <w:rPr>
          <w:rFonts w:ascii="Times New Roman" w:eastAsia="Times New Roman" w:hAnsi="Times New Roman" w:cs="Times New Roman"/>
          <w:color w:val="000000" w:themeColor="text1"/>
          <w:kern w:val="0"/>
          <w:sz w:val="28"/>
          <w:szCs w:val="28"/>
          <w:lang w:eastAsia="lv-LV"/>
          <w14:ligatures w14:val="none"/>
        </w:rPr>
        <w:t>. Profilaktiskās apskates ietvaros veiktajā ģimenes ārsta apskatē ģimenes ārsts izvērtē papildu izmeklējumu un speciālistu konsultāciju nepieciešamību.</w:t>
      </w:r>
    </w:p>
    <w:p w14:paraId="02FB216C" w14:textId="2F06F36B"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6</w:t>
      </w:r>
      <w:r w:rsidR="00C16237" w:rsidRPr="00FD6B8F">
        <w:rPr>
          <w:rFonts w:ascii="Times New Roman" w:eastAsia="Times New Roman" w:hAnsi="Times New Roman" w:cs="Times New Roman"/>
          <w:color w:val="000000" w:themeColor="text1"/>
          <w:kern w:val="0"/>
          <w:sz w:val="28"/>
          <w:szCs w:val="28"/>
          <w:lang w:eastAsia="lv-LV"/>
          <w14:ligatures w14:val="none"/>
        </w:rPr>
        <w:t>. Veselības aprūpes pakalpojumus sirds un asinsvadu slimību profilaksei īsteno ģimenes ārsta prakse vienu reizi konkrētā vecuma grupā. Pēc sirds un asinsvadu slimību riska noteikšanas ģimenes ārsts iesaka un nosaka pacientam turpmākos pasākumus, ievērojot līgumā ar dienestu noteikto kārtību.</w:t>
      </w:r>
    </w:p>
    <w:p w14:paraId="773DEC4C" w14:textId="16CF16A8"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Šajā pielikumā noteiktā kārtība sirds un asinsvadu slimību profilaksei neattiecas uz augsta un ļoti augsta riska pacientiem, kuriem ir:</w:t>
      </w:r>
    </w:p>
    <w:p w14:paraId="1D9F0511" w14:textId="4FB0939A"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.1. kardiovaskulāra slimība ar vienu no šādām pazīmēm:</w:t>
      </w:r>
    </w:p>
    <w:p w14:paraId="7892257A" w14:textId="6784F535"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.1.1. bijis miokarda infarkts vai akūts koronārs sindroms;</w:t>
      </w:r>
    </w:p>
    <w:p w14:paraId="19B4C464" w14:textId="456CAAB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.1.2. bijusi koronārā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revaskularizācija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perkutāna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koronāra intervence vai koronāro artēriju šuntēšana;</w:t>
      </w:r>
    </w:p>
    <w:p w14:paraId="46DEE899" w14:textId="04F2037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.1.3. bijusi citu (nevis koronāro) artēriju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revaskularizācija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w:t>
      </w:r>
    </w:p>
    <w:p w14:paraId="708E1F3A" w14:textId="489F34F1"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.1.4. bijis artēriju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aterotrombotisks</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insults vai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tranzitora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išēmiska lēkme;</w:t>
      </w:r>
    </w:p>
    <w:p w14:paraId="1750F89F" w14:textId="1D5A8154"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.1.5. aortas aneirisma vai perifēro artēriju slimība;</w:t>
      </w:r>
    </w:p>
    <w:p w14:paraId="185EABAE" w14:textId="5084AFF2"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.1.6. nešaubīga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aterosklerotiska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panga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koronār</w:t>
      </w:r>
      <w:r w:rsidR="008F0386" w:rsidRPr="00FD6B8F">
        <w:rPr>
          <w:rFonts w:ascii="Times New Roman" w:eastAsia="Times New Roman" w:hAnsi="Times New Roman" w:cs="Times New Roman"/>
          <w:color w:val="000000" w:themeColor="text1"/>
          <w:kern w:val="0"/>
          <w:sz w:val="28"/>
          <w:szCs w:val="28"/>
          <w:lang w:eastAsia="lv-LV"/>
          <w14:ligatures w14:val="none"/>
        </w:rPr>
        <w:t>aj</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ā, miega vai citā artērijā, </w:t>
      </w:r>
      <w:proofErr w:type="gramStart"/>
      <w:r w:rsidR="00C16237" w:rsidRPr="00FD6B8F">
        <w:rPr>
          <w:rFonts w:ascii="Times New Roman" w:eastAsia="Times New Roman" w:hAnsi="Times New Roman" w:cs="Times New Roman"/>
          <w:color w:val="000000" w:themeColor="text1"/>
          <w:kern w:val="0"/>
          <w:sz w:val="28"/>
          <w:szCs w:val="28"/>
          <w:lang w:eastAsia="lv-LV"/>
          <w14:ligatures w14:val="none"/>
        </w:rPr>
        <w:t>kas konstatēta angiogrāfijā</w:t>
      </w:r>
      <w:proofErr w:type="gram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ultrasonoskopijā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citā neinvazīvā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attēldiagnostiskā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izmeklējumā, izņemot gadījumu, ja asinsvadu sienas vidējā slāņa (</w:t>
      </w:r>
      <w:proofErr w:type="spellStart"/>
      <w:r w:rsidR="00C16237" w:rsidRPr="00FD6B8F">
        <w:rPr>
          <w:rFonts w:ascii="Times New Roman" w:eastAsia="Times New Roman" w:hAnsi="Times New Roman" w:cs="Times New Roman"/>
          <w:i/>
          <w:iCs/>
          <w:color w:val="000000" w:themeColor="text1"/>
          <w:kern w:val="0"/>
          <w:sz w:val="28"/>
          <w:szCs w:val="28"/>
          <w:lang w:eastAsia="lv-LV"/>
          <w14:ligatures w14:val="none"/>
        </w:rPr>
        <w:t>intima</w:t>
      </w:r>
      <w:proofErr w:type="spellEnd"/>
      <w:r w:rsidR="00C16237" w:rsidRPr="00FD6B8F">
        <w:rPr>
          <w:rFonts w:ascii="Times New Roman" w:eastAsia="Times New Roman" w:hAnsi="Times New Roman" w:cs="Times New Roman"/>
          <w:i/>
          <w:iCs/>
          <w:color w:val="000000" w:themeColor="text1"/>
          <w:kern w:val="0"/>
          <w:sz w:val="28"/>
          <w:szCs w:val="28"/>
          <w:lang w:eastAsia="lv-LV"/>
          <w14:ligatures w14:val="none"/>
        </w:rPr>
        <w:t xml:space="preserve"> </w:t>
      </w:r>
      <w:proofErr w:type="spellStart"/>
      <w:r w:rsidR="00C16237" w:rsidRPr="00FD6B8F">
        <w:rPr>
          <w:rFonts w:ascii="Times New Roman" w:eastAsia="Times New Roman" w:hAnsi="Times New Roman" w:cs="Times New Roman"/>
          <w:i/>
          <w:iCs/>
          <w:color w:val="000000" w:themeColor="text1"/>
          <w:kern w:val="0"/>
          <w:sz w:val="28"/>
          <w:szCs w:val="28"/>
          <w:lang w:eastAsia="lv-LV"/>
          <w14:ligatures w14:val="none"/>
        </w:rPr>
        <w:t>media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sabiezējums (IMT)) biezums ir līdz 1,5 mm;</w:t>
      </w:r>
    </w:p>
    <w:p w14:paraId="02ECE35E" w14:textId="049E6E91"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lastRenderedPageBreak/>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.2. 1. vai 2. tipa cukura diabēts ar mērķa orgānu bojājumu vai bez tā, ar vienu vai vairākiem sirds un asinsvadu slimību riska faktoriem (smēķēšana,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hiperholesterinēmija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izteikta (otrās vai trešās pakāpes) arteriāla hipertensija) vai bez tiem;</w:t>
      </w:r>
    </w:p>
    <w:p w14:paraId="54DB469E" w14:textId="3A66962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.3. smaga vai mērena hroniska nieru slimība ar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glomerulu</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filtrācijas ātrumu, kas zemāks par 59 ml/min/1,73 m</w:t>
      </w:r>
      <w:r w:rsidR="00C16237" w:rsidRPr="00FD6B8F">
        <w:rPr>
          <w:rFonts w:ascii="Times New Roman" w:eastAsia="Times New Roman" w:hAnsi="Times New Roman" w:cs="Times New Roman"/>
          <w:color w:val="000000" w:themeColor="text1"/>
          <w:kern w:val="0"/>
          <w:sz w:val="28"/>
          <w:szCs w:val="28"/>
          <w:vertAlign w:val="superscript"/>
          <w:lang w:eastAsia="lv-LV"/>
          <w14:ligatures w14:val="none"/>
        </w:rPr>
        <w:t>2</w:t>
      </w:r>
      <w:r w:rsidR="00C16237" w:rsidRPr="00FD6B8F">
        <w:rPr>
          <w:rFonts w:ascii="Times New Roman" w:eastAsia="Times New Roman" w:hAnsi="Times New Roman" w:cs="Times New Roman"/>
          <w:color w:val="000000" w:themeColor="text1"/>
          <w:kern w:val="0"/>
          <w:sz w:val="28"/>
          <w:szCs w:val="28"/>
          <w:lang w:eastAsia="lv-LV"/>
          <w14:ligatures w14:val="none"/>
        </w:rPr>
        <w:t>;</w:t>
      </w:r>
    </w:p>
    <w:p w14:paraId="7B310173" w14:textId="399BC23E"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.4. smaga (trešās pakāpes) arteriāla hipertensija;</w:t>
      </w:r>
    </w:p>
    <w:p w14:paraId="3BD5092A" w14:textId="32622EB3" w:rsidR="00D8789D"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.5. ģimenes jeb primāra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hiperlipidēmija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w:t>
      </w:r>
      <w:r w:rsidR="00B21A9D" w:rsidRPr="00FD6B8F">
        <w:rPr>
          <w:rFonts w:ascii="Times New Roman" w:eastAsia="Times New Roman" w:hAnsi="Times New Roman" w:cs="Times New Roman"/>
          <w:color w:val="000000" w:themeColor="text1"/>
          <w:kern w:val="0"/>
          <w:sz w:val="28"/>
          <w:szCs w:val="28"/>
          <w:lang w:eastAsia="lv-LV"/>
          <w14:ligatures w14:val="none"/>
        </w:rPr>
        <w:t>"</w:t>
      </w:r>
    </w:p>
    <w:sectPr w:rsidR="00D8789D" w:rsidRPr="00FD6B8F" w:rsidSect="007A51C1">
      <w:headerReference w:type="default" r:id="rId9"/>
      <w:footerReference w:type="default" r:id="rId10"/>
      <w:footerReference w:type="first" r:id="rId11"/>
      <w:pgSz w:w="16838" w:h="11906" w:orient="landscape" w:code="9"/>
      <w:pgMar w:top="1701"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67D4B3" w14:textId="77777777" w:rsidR="00637553" w:rsidRDefault="00637553" w:rsidP="00B21A9D">
      <w:pPr>
        <w:spacing w:after="0" w:line="240" w:lineRule="auto"/>
      </w:pPr>
      <w:r>
        <w:separator/>
      </w:r>
    </w:p>
  </w:endnote>
  <w:endnote w:type="continuationSeparator" w:id="0">
    <w:p w14:paraId="2B70B794" w14:textId="77777777" w:rsidR="00637553" w:rsidRDefault="00637553" w:rsidP="00B21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F7770" w14:textId="64DBF685" w:rsidR="00B21A9D" w:rsidRPr="007A51C1" w:rsidRDefault="00B21A9D">
    <w:pPr>
      <w:pStyle w:val="Footer"/>
      <w:rPr>
        <w:rFonts w:ascii="Times New Roman" w:hAnsi="Times New Roman" w:cs="Times New Roman"/>
        <w:sz w:val="16"/>
        <w:szCs w:val="16"/>
      </w:rPr>
    </w:pPr>
    <w:r w:rsidRPr="007A51C1">
      <w:rPr>
        <w:rFonts w:ascii="Times New Roman" w:hAnsi="Times New Roman" w:cs="Times New Roman"/>
        <w:sz w:val="16"/>
        <w:szCs w:val="16"/>
      </w:rPr>
      <w:t>N1255_4p1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AB11B9" w14:textId="03E64338" w:rsidR="00B21A9D" w:rsidRPr="007A51C1" w:rsidRDefault="00FC598E">
    <w:pPr>
      <w:pStyle w:val="Footer"/>
      <w:rPr>
        <w:rFonts w:ascii="Times New Roman" w:hAnsi="Times New Roman" w:cs="Times New Roman"/>
        <w:sz w:val="16"/>
        <w:szCs w:val="16"/>
      </w:rPr>
    </w:pPr>
    <w:r w:rsidRPr="0088738B">
      <w:rPr>
        <w:rFonts w:ascii="Times New Roman" w:hAnsi="Times New Roman" w:cs="Times New Roman"/>
        <w:sz w:val="16"/>
        <w:szCs w:val="16"/>
      </w:rPr>
      <w:t>N1255_4p1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72FAFE" w14:textId="77777777" w:rsidR="00637553" w:rsidRDefault="00637553" w:rsidP="00B21A9D">
      <w:pPr>
        <w:spacing w:after="0" w:line="240" w:lineRule="auto"/>
      </w:pPr>
      <w:r>
        <w:separator/>
      </w:r>
    </w:p>
  </w:footnote>
  <w:footnote w:type="continuationSeparator" w:id="0">
    <w:p w14:paraId="2FDD1BF9" w14:textId="77777777" w:rsidR="00637553" w:rsidRDefault="00637553" w:rsidP="00B21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1733121313"/>
      <w:docPartObj>
        <w:docPartGallery w:val="Page Numbers (Top of Page)"/>
        <w:docPartUnique/>
      </w:docPartObj>
    </w:sdtPr>
    <w:sdtEndPr>
      <w:rPr>
        <w:noProof/>
      </w:rPr>
    </w:sdtEndPr>
    <w:sdtContent>
      <w:p w14:paraId="1D3D992D" w14:textId="5CFE41F9" w:rsidR="00B21A9D" w:rsidRPr="007A51C1" w:rsidRDefault="00B21A9D" w:rsidP="007A51C1">
        <w:pPr>
          <w:pStyle w:val="Header"/>
          <w:jc w:val="center"/>
          <w:rPr>
            <w:rFonts w:ascii="Times New Roman" w:hAnsi="Times New Roman" w:cs="Times New Roman"/>
            <w:sz w:val="24"/>
            <w:szCs w:val="24"/>
          </w:rPr>
        </w:pPr>
        <w:r w:rsidRPr="007A51C1">
          <w:rPr>
            <w:rFonts w:ascii="Times New Roman" w:hAnsi="Times New Roman" w:cs="Times New Roman"/>
            <w:sz w:val="24"/>
            <w:szCs w:val="24"/>
          </w:rPr>
          <w:fldChar w:fldCharType="begin"/>
        </w:r>
        <w:r w:rsidRPr="007A51C1">
          <w:rPr>
            <w:rFonts w:ascii="Times New Roman" w:hAnsi="Times New Roman" w:cs="Times New Roman"/>
            <w:sz w:val="24"/>
            <w:szCs w:val="24"/>
          </w:rPr>
          <w:instrText xml:space="preserve"> PAGE   \* MERGEFORMAT </w:instrText>
        </w:r>
        <w:r w:rsidRPr="007A51C1">
          <w:rPr>
            <w:rFonts w:ascii="Times New Roman" w:hAnsi="Times New Roman" w:cs="Times New Roman"/>
            <w:sz w:val="24"/>
            <w:szCs w:val="24"/>
          </w:rPr>
          <w:fldChar w:fldCharType="separate"/>
        </w:r>
        <w:r w:rsidRPr="007A51C1">
          <w:rPr>
            <w:rFonts w:ascii="Times New Roman" w:hAnsi="Times New Roman" w:cs="Times New Roman"/>
            <w:noProof/>
            <w:sz w:val="24"/>
            <w:szCs w:val="24"/>
          </w:rPr>
          <w:t>2</w:t>
        </w:r>
        <w:r w:rsidRPr="007A51C1">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1D583E"/>
    <w:multiLevelType w:val="hybridMultilevel"/>
    <w:tmpl w:val="6CD8182E"/>
    <w:lvl w:ilvl="0" w:tplc="B28C1EC6">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93789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EEA"/>
    <w:rsid w:val="0003181C"/>
    <w:rsid w:val="000400AF"/>
    <w:rsid w:val="000B5F26"/>
    <w:rsid w:val="000C64E5"/>
    <w:rsid w:val="000D163B"/>
    <w:rsid w:val="0014721F"/>
    <w:rsid w:val="00167B27"/>
    <w:rsid w:val="00206418"/>
    <w:rsid w:val="002B4926"/>
    <w:rsid w:val="00361F95"/>
    <w:rsid w:val="003635A7"/>
    <w:rsid w:val="00372B0B"/>
    <w:rsid w:val="0039706D"/>
    <w:rsid w:val="004C67F5"/>
    <w:rsid w:val="00504EA4"/>
    <w:rsid w:val="005165F1"/>
    <w:rsid w:val="00517AB9"/>
    <w:rsid w:val="00522206"/>
    <w:rsid w:val="005556B7"/>
    <w:rsid w:val="005F2669"/>
    <w:rsid w:val="00622405"/>
    <w:rsid w:val="00636CD1"/>
    <w:rsid w:val="00637553"/>
    <w:rsid w:val="006448C5"/>
    <w:rsid w:val="006720AF"/>
    <w:rsid w:val="007338BE"/>
    <w:rsid w:val="0078115D"/>
    <w:rsid w:val="007A51C1"/>
    <w:rsid w:val="007E2D31"/>
    <w:rsid w:val="00847FD7"/>
    <w:rsid w:val="00892017"/>
    <w:rsid w:val="008F0386"/>
    <w:rsid w:val="00951118"/>
    <w:rsid w:val="009B54D0"/>
    <w:rsid w:val="009D09AE"/>
    <w:rsid w:val="009D1F25"/>
    <w:rsid w:val="009D2318"/>
    <w:rsid w:val="00A65713"/>
    <w:rsid w:val="00B10987"/>
    <w:rsid w:val="00B21A9D"/>
    <w:rsid w:val="00B228A0"/>
    <w:rsid w:val="00B663E3"/>
    <w:rsid w:val="00BA5EBB"/>
    <w:rsid w:val="00BC75C3"/>
    <w:rsid w:val="00C16237"/>
    <w:rsid w:val="00C35FB5"/>
    <w:rsid w:val="00C479F2"/>
    <w:rsid w:val="00C602CE"/>
    <w:rsid w:val="00CC3EEA"/>
    <w:rsid w:val="00D30DFF"/>
    <w:rsid w:val="00D31D89"/>
    <w:rsid w:val="00D36585"/>
    <w:rsid w:val="00D8789D"/>
    <w:rsid w:val="00D92DC9"/>
    <w:rsid w:val="00DD3CB4"/>
    <w:rsid w:val="00DD6850"/>
    <w:rsid w:val="00E26CB7"/>
    <w:rsid w:val="00E348D2"/>
    <w:rsid w:val="00E56A68"/>
    <w:rsid w:val="00E57DCE"/>
    <w:rsid w:val="00E66A37"/>
    <w:rsid w:val="00EA48F3"/>
    <w:rsid w:val="00EB28DA"/>
    <w:rsid w:val="00EF2B59"/>
    <w:rsid w:val="00EF5F02"/>
    <w:rsid w:val="00F03D45"/>
    <w:rsid w:val="00F0500E"/>
    <w:rsid w:val="00F10A3F"/>
    <w:rsid w:val="00F25186"/>
    <w:rsid w:val="00F30979"/>
    <w:rsid w:val="00F64655"/>
    <w:rsid w:val="00FA0716"/>
    <w:rsid w:val="00FB1241"/>
    <w:rsid w:val="00FB621D"/>
    <w:rsid w:val="00FC598E"/>
    <w:rsid w:val="00FD6B8F"/>
    <w:rsid w:val="00FE25F5"/>
    <w:rsid w:val="00FE7D6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A9CE3"/>
  <w15:chartTrackingRefBased/>
  <w15:docId w15:val="{B492643F-9103-4F79-A96E-71BF1D35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5C3"/>
  </w:style>
  <w:style w:type="paragraph" w:styleId="Heading1">
    <w:name w:val="heading 1"/>
    <w:basedOn w:val="Normal"/>
    <w:next w:val="Normal"/>
    <w:link w:val="Heading1Char"/>
    <w:uiPriority w:val="9"/>
    <w:qFormat/>
    <w:rsid w:val="00CC3E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3E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3E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3E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3E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3E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E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E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E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E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3E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3E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3E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3E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3E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E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E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EEA"/>
    <w:rPr>
      <w:rFonts w:eastAsiaTheme="majorEastAsia" w:cstheme="majorBidi"/>
      <w:color w:val="272727" w:themeColor="text1" w:themeTint="D8"/>
    </w:rPr>
  </w:style>
  <w:style w:type="paragraph" w:styleId="Title">
    <w:name w:val="Title"/>
    <w:basedOn w:val="Normal"/>
    <w:next w:val="Normal"/>
    <w:link w:val="TitleChar"/>
    <w:uiPriority w:val="10"/>
    <w:qFormat/>
    <w:rsid w:val="00CC3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E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E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E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EEA"/>
    <w:pPr>
      <w:spacing w:before="160"/>
      <w:jc w:val="center"/>
    </w:pPr>
    <w:rPr>
      <w:i/>
      <w:iCs/>
      <w:color w:val="404040" w:themeColor="text1" w:themeTint="BF"/>
    </w:rPr>
  </w:style>
  <w:style w:type="character" w:customStyle="1" w:styleId="QuoteChar">
    <w:name w:val="Quote Char"/>
    <w:basedOn w:val="DefaultParagraphFont"/>
    <w:link w:val="Quote"/>
    <w:uiPriority w:val="29"/>
    <w:rsid w:val="00CC3EEA"/>
    <w:rPr>
      <w:i/>
      <w:iCs/>
      <w:color w:val="404040" w:themeColor="text1" w:themeTint="BF"/>
    </w:rPr>
  </w:style>
  <w:style w:type="paragraph" w:styleId="ListParagraph">
    <w:name w:val="List Paragraph"/>
    <w:basedOn w:val="Normal"/>
    <w:uiPriority w:val="34"/>
    <w:qFormat/>
    <w:rsid w:val="00CC3EEA"/>
    <w:pPr>
      <w:ind w:left="720"/>
      <w:contextualSpacing/>
    </w:pPr>
  </w:style>
  <w:style w:type="character" w:styleId="IntenseEmphasis">
    <w:name w:val="Intense Emphasis"/>
    <w:basedOn w:val="DefaultParagraphFont"/>
    <w:uiPriority w:val="21"/>
    <w:qFormat/>
    <w:rsid w:val="00CC3EEA"/>
    <w:rPr>
      <w:i/>
      <w:iCs/>
      <w:color w:val="2F5496" w:themeColor="accent1" w:themeShade="BF"/>
    </w:rPr>
  </w:style>
  <w:style w:type="paragraph" w:styleId="IntenseQuote">
    <w:name w:val="Intense Quote"/>
    <w:basedOn w:val="Normal"/>
    <w:next w:val="Normal"/>
    <w:link w:val="IntenseQuoteChar"/>
    <w:uiPriority w:val="30"/>
    <w:qFormat/>
    <w:rsid w:val="00CC3E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3EEA"/>
    <w:rPr>
      <w:i/>
      <w:iCs/>
      <w:color w:val="2F5496" w:themeColor="accent1" w:themeShade="BF"/>
    </w:rPr>
  </w:style>
  <w:style w:type="character" w:styleId="IntenseReference">
    <w:name w:val="Intense Reference"/>
    <w:basedOn w:val="DefaultParagraphFont"/>
    <w:uiPriority w:val="32"/>
    <w:qFormat/>
    <w:rsid w:val="00CC3EEA"/>
    <w:rPr>
      <w:b/>
      <w:bCs/>
      <w:smallCaps/>
      <w:color w:val="2F5496" w:themeColor="accent1" w:themeShade="BF"/>
      <w:spacing w:val="5"/>
    </w:rPr>
  </w:style>
  <w:style w:type="character" w:styleId="Hyperlink">
    <w:name w:val="Hyperlink"/>
    <w:basedOn w:val="DefaultParagraphFont"/>
    <w:uiPriority w:val="99"/>
    <w:unhideWhenUsed/>
    <w:rsid w:val="00C16237"/>
    <w:rPr>
      <w:color w:val="0563C1" w:themeColor="hyperlink"/>
      <w:u w:val="single"/>
    </w:rPr>
  </w:style>
  <w:style w:type="character" w:styleId="UnresolvedMention">
    <w:name w:val="Unresolved Mention"/>
    <w:basedOn w:val="DefaultParagraphFont"/>
    <w:uiPriority w:val="99"/>
    <w:semiHidden/>
    <w:unhideWhenUsed/>
    <w:rsid w:val="00C16237"/>
    <w:rPr>
      <w:color w:val="605E5C"/>
      <w:shd w:val="clear" w:color="auto" w:fill="E1DFDD"/>
    </w:rPr>
  </w:style>
  <w:style w:type="numbering" w:customStyle="1" w:styleId="NoList1">
    <w:name w:val="No List1"/>
    <w:next w:val="NoList"/>
    <w:uiPriority w:val="99"/>
    <w:semiHidden/>
    <w:unhideWhenUsed/>
    <w:rsid w:val="00C16237"/>
  </w:style>
  <w:style w:type="paragraph" w:customStyle="1" w:styleId="msonormal0">
    <w:name w:val="msonormal"/>
    <w:basedOn w:val="Normal"/>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character" w:styleId="FollowedHyperlink">
    <w:name w:val="FollowedHyperlink"/>
    <w:basedOn w:val="DefaultParagraphFont"/>
    <w:uiPriority w:val="99"/>
    <w:semiHidden/>
    <w:unhideWhenUsed/>
    <w:rsid w:val="00C16237"/>
    <w:rPr>
      <w:color w:val="800080"/>
      <w:u w:val="single"/>
    </w:rPr>
  </w:style>
  <w:style w:type="paragraph" w:customStyle="1" w:styleId="labojumupamats">
    <w:name w:val="labojumu_pamats"/>
    <w:basedOn w:val="Normal"/>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paragraph" w:styleId="NormalWeb">
    <w:name w:val="Normal (Web)"/>
    <w:basedOn w:val="Normal"/>
    <w:uiPriority w:val="99"/>
    <w:semiHidden/>
    <w:unhideWhenUsed/>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paragraph" w:styleId="Revision">
    <w:name w:val="Revision"/>
    <w:hidden/>
    <w:uiPriority w:val="99"/>
    <w:semiHidden/>
    <w:rsid w:val="00C16237"/>
    <w:pPr>
      <w:spacing w:after="0" w:line="240" w:lineRule="auto"/>
    </w:pPr>
  </w:style>
  <w:style w:type="paragraph" w:styleId="Header">
    <w:name w:val="header"/>
    <w:basedOn w:val="Normal"/>
    <w:link w:val="HeaderChar"/>
    <w:uiPriority w:val="99"/>
    <w:unhideWhenUsed/>
    <w:rsid w:val="00B21A9D"/>
    <w:pPr>
      <w:tabs>
        <w:tab w:val="center" w:pos="4153"/>
        <w:tab w:val="right" w:pos="8306"/>
      </w:tabs>
      <w:spacing w:after="0" w:line="240" w:lineRule="auto"/>
    </w:pPr>
  </w:style>
  <w:style w:type="character" w:customStyle="1" w:styleId="HeaderChar">
    <w:name w:val="Header Char"/>
    <w:basedOn w:val="DefaultParagraphFont"/>
    <w:link w:val="Header"/>
    <w:uiPriority w:val="99"/>
    <w:rsid w:val="00B21A9D"/>
  </w:style>
  <w:style w:type="paragraph" w:styleId="Footer">
    <w:name w:val="footer"/>
    <w:basedOn w:val="Normal"/>
    <w:link w:val="FooterChar"/>
    <w:uiPriority w:val="99"/>
    <w:unhideWhenUsed/>
    <w:rsid w:val="00B21A9D"/>
    <w:pPr>
      <w:tabs>
        <w:tab w:val="center" w:pos="4153"/>
        <w:tab w:val="right" w:pos="8306"/>
      </w:tabs>
      <w:spacing w:after="0" w:line="240" w:lineRule="auto"/>
    </w:pPr>
  </w:style>
  <w:style w:type="character" w:customStyle="1" w:styleId="FooterChar">
    <w:name w:val="Footer Char"/>
    <w:basedOn w:val="DefaultParagraphFont"/>
    <w:link w:val="Footer"/>
    <w:uiPriority w:val="99"/>
    <w:rsid w:val="00B21A9D"/>
  </w:style>
  <w:style w:type="character" w:styleId="CommentReference">
    <w:name w:val="annotation reference"/>
    <w:basedOn w:val="DefaultParagraphFont"/>
    <w:uiPriority w:val="99"/>
    <w:semiHidden/>
    <w:unhideWhenUsed/>
    <w:rsid w:val="00636CD1"/>
    <w:rPr>
      <w:sz w:val="16"/>
      <w:szCs w:val="16"/>
    </w:rPr>
  </w:style>
  <w:style w:type="paragraph" w:styleId="CommentText">
    <w:name w:val="annotation text"/>
    <w:basedOn w:val="Normal"/>
    <w:link w:val="CommentTextChar"/>
    <w:uiPriority w:val="99"/>
    <w:semiHidden/>
    <w:unhideWhenUsed/>
    <w:rsid w:val="00636CD1"/>
    <w:pPr>
      <w:spacing w:line="240" w:lineRule="auto"/>
    </w:pPr>
    <w:rPr>
      <w:sz w:val="20"/>
      <w:szCs w:val="20"/>
    </w:rPr>
  </w:style>
  <w:style w:type="character" w:customStyle="1" w:styleId="CommentTextChar">
    <w:name w:val="Comment Text Char"/>
    <w:basedOn w:val="DefaultParagraphFont"/>
    <w:link w:val="CommentText"/>
    <w:uiPriority w:val="99"/>
    <w:semiHidden/>
    <w:rsid w:val="00636CD1"/>
    <w:rPr>
      <w:sz w:val="20"/>
      <w:szCs w:val="20"/>
    </w:rPr>
  </w:style>
  <w:style w:type="paragraph" w:styleId="CommentSubject">
    <w:name w:val="annotation subject"/>
    <w:basedOn w:val="CommentText"/>
    <w:next w:val="CommentText"/>
    <w:link w:val="CommentSubjectChar"/>
    <w:uiPriority w:val="99"/>
    <w:semiHidden/>
    <w:unhideWhenUsed/>
    <w:rsid w:val="00636CD1"/>
    <w:rPr>
      <w:b/>
      <w:bCs/>
    </w:rPr>
  </w:style>
  <w:style w:type="character" w:customStyle="1" w:styleId="CommentSubjectChar">
    <w:name w:val="Comment Subject Char"/>
    <w:basedOn w:val="CommentTextChar"/>
    <w:link w:val="CommentSubject"/>
    <w:uiPriority w:val="99"/>
    <w:semiHidden/>
    <w:rsid w:val="00636CD1"/>
    <w:rPr>
      <w:b/>
      <w:bCs/>
      <w:sz w:val="20"/>
      <w:szCs w:val="2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67871">
      <w:bodyDiv w:val="1"/>
      <w:marLeft w:val="0"/>
      <w:marRight w:val="0"/>
      <w:marTop w:val="0"/>
      <w:marBottom w:val="0"/>
      <w:divBdr>
        <w:top w:val="none" w:sz="0" w:space="0" w:color="auto"/>
        <w:left w:val="none" w:sz="0" w:space="0" w:color="auto"/>
        <w:bottom w:val="none" w:sz="0" w:space="0" w:color="auto"/>
        <w:right w:val="none" w:sz="0" w:space="0" w:color="auto"/>
      </w:divBdr>
      <w:divsChild>
        <w:div w:id="1662417900">
          <w:marLeft w:val="150"/>
          <w:marRight w:val="150"/>
          <w:marTop w:val="480"/>
          <w:marBottom w:val="0"/>
          <w:divBdr>
            <w:top w:val="none" w:sz="0" w:space="0" w:color="auto"/>
            <w:left w:val="none" w:sz="0" w:space="0" w:color="auto"/>
            <w:bottom w:val="none" w:sz="0" w:space="0" w:color="auto"/>
            <w:right w:val="none" w:sz="0" w:space="0" w:color="auto"/>
          </w:divBdr>
        </w:div>
        <w:div w:id="635991068">
          <w:marLeft w:val="0"/>
          <w:marRight w:val="0"/>
          <w:marTop w:val="240"/>
          <w:marBottom w:val="0"/>
          <w:divBdr>
            <w:top w:val="none" w:sz="0" w:space="0" w:color="auto"/>
            <w:left w:val="none" w:sz="0" w:space="0" w:color="auto"/>
            <w:bottom w:val="none" w:sz="0" w:space="0" w:color="auto"/>
            <w:right w:val="none" w:sz="0" w:space="0" w:color="auto"/>
          </w:divBdr>
          <w:divsChild>
            <w:div w:id="1887063797">
              <w:marLeft w:val="0"/>
              <w:marRight w:val="0"/>
              <w:marTop w:val="195"/>
              <w:marBottom w:val="195"/>
              <w:divBdr>
                <w:top w:val="none" w:sz="0" w:space="0" w:color="auto"/>
                <w:left w:val="none" w:sz="0" w:space="0" w:color="auto"/>
                <w:bottom w:val="none" w:sz="0" w:space="0" w:color="auto"/>
                <w:right w:val="none" w:sz="0" w:space="0" w:color="auto"/>
              </w:divBdr>
            </w:div>
            <w:div w:id="956982910">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289558415">
      <w:bodyDiv w:val="1"/>
      <w:marLeft w:val="0"/>
      <w:marRight w:val="0"/>
      <w:marTop w:val="0"/>
      <w:marBottom w:val="0"/>
      <w:divBdr>
        <w:top w:val="none" w:sz="0" w:space="0" w:color="auto"/>
        <w:left w:val="none" w:sz="0" w:space="0" w:color="auto"/>
        <w:bottom w:val="none" w:sz="0" w:space="0" w:color="auto"/>
        <w:right w:val="none" w:sz="0" w:space="0" w:color="auto"/>
      </w:divBdr>
      <w:divsChild>
        <w:div w:id="568882058">
          <w:marLeft w:val="150"/>
          <w:marRight w:val="150"/>
          <w:marTop w:val="480"/>
          <w:marBottom w:val="0"/>
          <w:divBdr>
            <w:top w:val="none" w:sz="0" w:space="0" w:color="auto"/>
            <w:left w:val="none" w:sz="0" w:space="0" w:color="auto"/>
            <w:bottom w:val="none" w:sz="0" w:space="0" w:color="auto"/>
            <w:right w:val="none" w:sz="0" w:space="0" w:color="auto"/>
          </w:divBdr>
        </w:div>
      </w:divsChild>
    </w:div>
    <w:div w:id="422459496">
      <w:bodyDiv w:val="1"/>
      <w:marLeft w:val="0"/>
      <w:marRight w:val="0"/>
      <w:marTop w:val="0"/>
      <w:marBottom w:val="0"/>
      <w:divBdr>
        <w:top w:val="none" w:sz="0" w:space="0" w:color="auto"/>
        <w:left w:val="none" w:sz="0" w:space="0" w:color="auto"/>
        <w:bottom w:val="none" w:sz="0" w:space="0" w:color="auto"/>
        <w:right w:val="none" w:sz="0" w:space="0" w:color="auto"/>
      </w:divBdr>
      <w:divsChild>
        <w:div w:id="1269660781">
          <w:marLeft w:val="150"/>
          <w:marRight w:val="150"/>
          <w:marTop w:val="480"/>
          <w:marBottom w:val="0"/>
          <w:divBdr>
            <w:top w:val="none" w:sz="0" w:space="0" w:color="auto"/>
            <w:left w:val="none" w:sz="0" w:space="0" w:color="auto"/>
            <w:bottom w:val="none" w:sz="0" w:space="0" w:color="auto"/>
            <w:right w:val="none" w:sz="0" w:space="0" w:color="auto"/>
          </w:divBdr>
        </w:div>
        <w:div w:id="1993441273">
          <w:marLeft w:val="0"/>
          <w:marRight w:val="0"/>
          <w:marTop w:val="240"/>
          <w:marBottom w:val="0"/>
          <w:divBdr>
            <w:top w:val="none" w:sz="0" w:space="0" w:color="auto"/>
            <w:left w:val="none" w:sz="0" w:space="0" w:color="auto"/>
            <w:bottom w:val="none" w:sz="0" w:space="0" w:color="auto"/>
            <w:right w:val="none" w:sz="0" w:space="0" w:color="auto"/>
          </w:divBdr>
          <w:divsChild>
            <w:div w:id="1088500332">
              <w:marLeft w:val="0"/>
              <w:marRight w:val="0"/>
              <w:marTop w:val="195"/>
              <w:marBottom w:val="195"/>
              <w:divBdr>
                <w:top w:val="none" w:sz="0" w:space="0" w:color="auto"/>
                <w:left w:val="none" w:sz="0" w:space="0" w:color="auto"/>
                <w:bottom w:val="none" w:sz="0" w:space="0" w:color="auto"/>
                <w:right w:val="none" w:sz="0" w:space="0" w:color="auto"/>
              </w:divBdr>
            </w:div>
            <w:div w:id="976757559">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750666120">
      <w:bodyDiv w:val="1"/>
      <w:marLeft w:val="0"/>
      <w:marRight w:val="0"/>
      <w:marTop w:val="0"/>
      <w:marBottom w:val="0"/>
      <w:divBdr>
        <w:top w:val="none" w:sz="0" w:space="0" w:color="auto"/>
        <w:left w:val="none" w:sz="0" w:space="0" w:color="auto"/>
        <w:bottom w:val="none" w:sz="0" w:space="0" w:color="auto"/>
        <w:right w:val="none" w:sz="0" w:space="0" w:color="auto"/>
      </w:divBdr>
      <w:divsChild>
        <w:div w:id="1291201567">
          <w:marLeft w:val="150"/>
          <w:marRight w:val="150"/>
          <w:marTop w:val="480"/>
          <w:marBottom w:val="0"/>
          <w:divBdr>
            <w:top w:val="none" w:sz="0" w:space="0" w:color="auto"/>
            <w:left w:val="none" w:sz="0" w:space="0" w:color="auto"/>
            <w:bottom w:val="none" w:sz="0" w:space="0" w:color="auto"/>
            <w:right w:val="none" w:sz="0" w:space="0" w:color="auto"/>
          </w:divBdr>
        </w:div>
        <w:div w:id="1708555574">
          <w:marLeft w:val="0"/>
          <w:marRight w:val="0"/>
          <w:marTop w:val="240"/>
          <w:marBottom w:val="0"/>
          <w:divBdr>
            <w:top w:val="none" w:sz="0" w:space="0" w:color="auto"/>
            <w:left w:val="none" w:sz="0" w:space="0" w:color="auto"/>
            <w:bottom w:val="none" w:sz="0" w:space="0" w:color="auto"/>
            <w:right w:val="none" w:sz="0" w:space="0" w:color="auto"/>
          </w:divBdr>
          <w:divsChild>
            <w:div w:id="195124593">
              <w:marLeft w:val="0"/>
              <w:marRight w:val="0"/>
              <w:marTop w:val="195"/>
              <w:marBottom w:val="195"/>
              <w:divBdr>
                <w:top w:val="none" w:sz="0" w:space="0" w:color="auto"/>
                <w:left w:val="none" w:sz="0" w:space="0" w:color="auto"/>
                <w:bottom w:val="none" w:sz="0" w:space="0" w:color="auto"/>
                <w:right w:val="none" w:sz="0" w:space="0" w:color="auto"/>
              </w:divBdr>
            </w:div>
            <w:div w:id="931931521">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900481248">
      <w:bodyDiv w:val="1"/>
      <w:marLeft w:val="0"/>
      <w:marRight w:val="0"/>
      <w:marTop w:val="0"/>
      <w:marBottom w:val="0"/>
      <w:divBdr>
        <w:top w:val="none" w:sz="0" w:space="0" w:color="auto"/>
        <w:left w:val="none" w:sz="0" w:space="0" w:color="auto"/>
        <w:bottom w:val="none" w:sz="0" w:space="0" w:color="auto"/>
        <w:right w:val="none" w:sz="0" w:space="0" w:color="auto"/>
      </w:divBdr>
      <w:divsChild>
        <w:div w:id="645008029">
          <w:marLeft w:val="150"/>
          <w:marRight w:val="150"/>
          <w:marTop w:val="480"/>
          <w:marBottom w:val="0"/>
          <w:divBdr>
            <w:top w:val="none" w:sz="0" w:space="0" w:color="auto"/>
            <w:left w:val="none" w:sz="0" w:space="0" w:color="auto"/>
            <w:bottom w:val="none" w:sz="0" w:space="0" w:color="auto"/>
            <w:right w:val="none" w:sz="0" w:space="0" w:color="auto"/>
          </w:divBdr>
        </w:div>
      </w:divsChild>
    </w:div>
    <w:div w:id="1011420276">
      <w:bodyDiv w:val="1"/>
      <w:marLeft w:val="0"/>
      <w:marRight w:val="0"/>
      <w:marTop w:val="0"/>
      <w:marBottom w:val="0"/>
      <w:divBdr>
        <w:top w:val="none" w:sz="0" w:space="0" w:color="auto"/>
        <w:left w:val="none" w:sz="0" w:space="0" w:color="auto"/>
        <w:bottom w:val="none" w:sz="0" w:space="0" w:color="auto"/>
        <w:right w:val="none" w:sz="0" w:space="0" w:color="auto"/>
      </w:divBdr>
      <w:divsChild>
        <w:div w:id="2070490917">
          <w:marLeft w:val="150"/>
          <w:marRight w:val="150"/>
          <w:marTop w:val="480"/>
          <w:marBottom w:val="0"/>
          <w:divBdr>
            <w:top w:val="none" w:sz="0" w:space="0" w:color="auto"/>
            <w:left w:val="none" w:sz="0" w:space="0" w:color="auto"/>
            <w:bottom w:val="none" w:sz="0" w:space="0" w:color="auto"/>
            <w:right w:val="none" w:sz="0" w:space="0" w:color="auto"/>
          </w:divBdr>
        </w:div>
      </w:divsChild>
    </w:div>
    <w:div w:id="1385133693">
      <w:bodyDiv w:val="1"/>
      <w:marLeft w:val="0"/>
      <w:marRight w:val="0"/>
      <w:marTop w:val="0"/>
      <w:marBottom w:val="0"/>
      <w:divBdr>
        <w:top w:val="none" w:sz="0" w:space="0" w:color="auto"/>
        <w:left w:val="none" w:sz="0" w:space="0" w:color="auto"/>
        <w:bottom w:val="none" w:sz="0" w:space="0" w:color="auto"/>
        <w:right w:val="none" w:sz="0" w:space="0" w:color="auto"/>
      </w:divBdr>
      <w:divsChild>
        <w:div w:id="744373791">
          <w:marLeft w:val="150"/>
          <w:marRight w:val="150"/>
          <w:marTop w:val="480"/>
          <w:marBottom w:val="0"/>
          <w:divBdr>
            <w:top w:val="none" w:sz="0" w:space="0" w:color="auto"/>
            <w:left w:val="none" w:sz="0" w:space="0" w:color="auto"/>
            <w:bottom w:val="none" w:sz="0" w:space="0" w:color="auto"/>
            <w:right w:val="none" w:sz="0" w:space="0" w:color="auto"/>
          </w:divBdr>
        </w:div>
      </w:divsChild>
    </w:div>
    <w:div w:id="1514228163">
      <w:bodyDiv w:val="1"/>
      <w:marLeft w:val="0"/>
      <w:marRight w:val="0"/>
      <w:marTop w:val="0"/>
      <w:marBottom w:val="0"/>
      <w:divBdr>
        <w:top w:val="none" w:sz="0" w:space="0" w:color="auto"/>
        <w:left w:val="none" w:sz="0" w:space="0" w:color="auto"/>
        <w:bottom w:val="none" w:sz="0" w:space="0" w:color="auto"/>
        <w:right w:val="none" w:sz="0" w:space="0" w:color="auto"/>
      </w:divBdr>
      <w:divsChild>
        <w:div w:id="510533389">
          <w:marLeft w:val="150"/>
          <w:marRight w:val="150"/>
          <w:marTop w:val="480"/>
          <w:marBottom w:val="0"/>
          <w:divBdr>
            <w:top w:val="none" w:sz="0" w:space="0" w:color="auto"/>
            <w:left w:val="none" w:sz="0" w:space="0" w:color="auto"/>
            <w:bottom w:val="none" w:sz="0" w:space="0" w:color="auto"/>
            <w:right w:val="none" w:sz="0" w:space="0" w:color="auto"/>
          </w:divBdr>
        </w:div>
        <w:div w:id="707338905">
          <w:marLeft w:val="0"/>
          <w:marRight w:val="0"/>
          <w:marTop w:val="240"/>
          <w:marBottom w:val="0"/>
          <w:divBdr>
            <w:top w:val="none" w:sz="0" w:space="0" w:color="auto"/>
            <w:left w:val="none" w:sz="0" w:space="0" w:color="auto"/>
            <w:bottom w:val="none" w:sz="0" w:space="0" w:color="auto"/>
            <w:right w:val="none" w:sz="0" w:space="0" w:color="auto"/>
          </w:divBdr>
          <w:divsChild>
            <w:div w:id="34622381">
              <w:marLeft w:val="0"/>
              <w:marRight w:val="0"/>
              <w:marTop w:val="195"/>
              <w:marBottom w:val="195"/>
              <w:divBdr>
                <w:top w:val="none" w:sz="0" w:space="0" w:color="auto"/>
                <w:left w:val="none" w:sz="0" w:space="0" w:color="auto"/>
                <w:bottom w:val="none" w:sz="0" w:space="0" w:color="auto"/>
                <w:right w:val="none" w:sz="0" w:space="0" w:color="auto"/>
              </w:divBdr>
            </w:div>
            <w:div w:id="131887605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677264268">
      <w:bodyDiv w:val="1"/>
      <w:marLeft w:val="0"/>
      <w:marRight w:val="0"/>
      <w:marTop w:val="0"/>
      <w:marBottom w:val="0"/>
      <w:divBdr>
        <w:top w:val="none" w:sz="0" w:space="0" w:color="auto"/>
        <w:left w:val="none" w:sz="0" w:space="0" w:color="auto"/>
        <w:bottom w:val="none" w:sz="0" w:space="0" w:color="auto"/>
        <w:right w:val="none" w:sz="0" w:space="0" w:color="auto"/>
      </w:divBdr>
      <w:divsChild>
        <w:div w:id="1569539401">
          <w:marLeft w:val="150"/>
          <w:marRight w:val="150"/>
          <w:marTop w:val="480"/>
          <w:marBottom w:val="0"/>
          <w:divBdr>
            <w:top w:val="none" w:sz="0" w:space="0" w:color="auto"/>
            <w:left w:val="none" w:sz="0" w:space="0" w:color="auto"/>
            <w:bottom w:val="none" w:sz="0" w:space="0" w:color="auto"/>
            <w:right w:val="none" w:sz="0" w:space="0" w:color="auto"/>
          </w:divBdr>
        </w:div>
        <w:div w:id="1952323988">
          <w:marLeft w:val="0"/>
          <w:marRight w:val="0"/>
          <w:marTop w:val="240"/>
          <w:marBottom w:val="0"/>
          <w:divBdr>
            <w:top w:val="none" w:sz="0" w:space="0" w:color="auto"/>
            <w:left w:val="none" w:sz="0" w:space="0" w:color="auto"/>
            <w:bottom w:val="none" w:sz="0" w:space="0" w:color="auto"/>
            <w:right w:val="none" w:sz="0" w:space="0" w:color="auto"/>
          </w:divBdr>
          <w:divsChild>
            <w:div w:id="1283682962">
              <w:marLeft w:val="0"/>
              <w:marRight w:val="0"/>
              <w:marTop w:val="195"/>
              <w:marBottom w:val="195"/>
              <w:divBdr>
                <w:top w:val="none" w:sz="0" w:space="0" w:color="auto"/>
                <w:left w:val="none" w:sz="0" w:space="0" w:color="auto"/>
                <w:bottom w:val="none" w:sz="0" w:space="0" w:color="auto"/>
                <w:right w:val="none" w:sz="0" w:space="0" w:color="auto"/>
              </w:divBdr>
            </w:div>
            <w:div w:id="1739594203">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wwwraksti/2023/065/BILDES/MK_NOT_555/41D8CD98F00B_PIEL_1.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65A02-456A-4FC9-B9CB-86EB053EE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9841</Words>
  <Characters>5610</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Rune</dc:creator>
  <cp:keywords/>
  <dc:description/>
  <cp:lastModifiedBy>Katrina Nikolajeva</cp:lastModifiedBy>
  <cp:revision>3</cp:revision>
  <dcterms:created xsi:type="dcterms:W3CDTF">2024-11-19T08:58:00Z</dcterms:created>
  <dcterms:modified xsi:type="dcterms:W3CDTF">2024-11-19T10:58:00Z</dcterms:modified>
</cp:coreProperties>
</file>