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67.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1.1.1.9. pasākuma "Pēcdoktorantūras pētījumi"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6. un 13. punktu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1.1.1.9. pasākumu "Pēcdoktorantūras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un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nesaistīts pētniecības pieteikums – pētniecības pieteikums,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Latvijas Republikas zinātnisko institūciju reģistrā reģistrēta zinātniskā institūcija, kas atbilst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darbības, kurām nav saimnieciska rakstura;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saistīts pētniecības pieteikums – pētniecības pieteikums,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zinātniskā institūcija, kas neatbilst pētniecības organizācijas definīcijai, vai Latvijas Republikas Uzņēmumu reģistrā reģistrēts sīkais (mikro), mazais, vidējais vai lielais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saimnieciskas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darbība, kas neietilpst Līguma par Eiropas Savienības darbību 107. panta 1. punktā noteiktajā darbības jomā,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un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 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 un ja 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 – noteiktu zināšanu un tehnoloģiju nodošana lietotājam, tai skaitā mantisko tiesību uz zinātību un tehnoloģijām atsavināšana, lai radītu jaunus produktus vai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Eiropas Komisijas 2014. gada 17. jūnija Regulas (ES) Nr. 651/2014, ar ko noteiktas atbalsta kategorijas atzīst par saderīgām ar iekšējo tirgu, piemērojot Līguma 107. un 108. pantu (turpmāk – Komisijas regula Nr. 651/2014), 2. panta 90.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fundamentālie pētījumi – darbības, kas atbilst Komisijas regulas Nr. 651/2014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grūtībās nonācis saimnieciskās darbības veicējs, kas atbilst Komisijas regulas Nr. 651/2014 2. panta 18.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strādājoša persona ar invaliditāti – persona, kas atbilst Komisijas regulas Nr. 651/2014 2.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nelabvēlīgā situācijā esošs darba ņēmējs – persona, kas atbilst Komisijas regulas Nr. 651/2014 2. panta 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pēcdoktorants – Latvijas vai ārvalstu zinātnieks, kas doktora grādu ieguvis ne vairāk kā 10 gadus pirms pētniecības pieteikuma iesniegšanas termiņa. Šo periodu var pagarināt, ja personai ir pamatots iemesls: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grūtniecības un dzemdību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kopšanas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pārejoša darbnespēja;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starptautiskais pēcdoktorants – Latvijas vai ārvalstu zinātnieks, kas doktora grādu ieguvis pirms starptautiskās pētniecības pieteikuma iesniegšanas termiņa, vai zinātniskais personāls ar ne mazāk kā četru gadu pilna darba laika zinātniskās darbības pieredzi pirms starptautiskās pētniecības pieteikuma iesniegšanas termiņa;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lielais komersants – komersants,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organizācija – pētniecības un zināšanu izplatīšanas organizācija,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pieteikums – individuāla atbalsta pētniecības, apmācības un tīklošanās projekts, ko iesniedz un, nodarbinot pēcdoktorantu, īsteno zinātniskā institūcija vai Latvijas Republikas Uzņēmumu reģistrā reģistrēts sīkais (mikro), mazais, vidējais vai lielais komersants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starptautiskās pētniecības pieteikums – starptautiskās pētniecības pieteikumu atlasē zinātniskās institūcijas iesniegts ar saimniecisko darbību nesaistīts individuāla atbalsta pētniecības, mācību un tīklošanās projekts, kuru īsteno zinātniskā institūcija un kurā ir nodarbināts starptautiskais pēcdoktorants;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 finansējuma intensitāte – kopējais Eiropas Reģionālās attīstības fonda finansējuma un valsts budžeta finansējuma apmērs procentos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rūpnieciskie pētījumi – pētījumi, kas atbilst Komisijas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 darbība – jebkura darbība, kas ietver preču vai pakalpojumu piedāvāšanu tirgū, tai skaitā pētniecības infrastruktūras iznomāšana, komersantu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tehnoloģiju tiesības – zinātība un turpmāk minētās tiesības vai to kombinācija, tostarp minēto tiesību pieteikumi vai reģistrācijas pieteikumi: patenti, funkcionālie modeļi, dizainparauga tiesības, pusvadītāju izstrādājumu topogrāfijas, papildu aizsardzības sertifikāti medicīnas produktiem vai citiem produktiem, attiecībā uz kuriem iespējams saņemt šādus papildu aizsardzības sertifikātus, augu selekcionāru sertifikāti un programmatūras autortiesības;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zinātniskais personāls – vadošais pētnieks, pētnieks un zinātniskais asistents;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zinātniskā institūcija – Latvijas Republikas zinātnisko institūciju reģistrā reģistrēts zinātniskais institūts (publiska aģentūra, atvasināta publiska persona vai privāto tiesību juridiskā persona)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attīstīt jauno zinātnieku prasmes un palielināt zinātnisko kapacitāti, nodrošinot jauno zinātnieku karjeras uzsākšanas iespējas zinātniskajās institūcijās un pie komersantiem, kā arī pētniecības kompetenču pilnveidošanu, cilvēkresursu atjaunotni un kvalificētu speciālistu skaita pieaugumu.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tiek atbalstīti pētniecības pieteikumi un starptautiskās pētniecības pieteikumi, kas sniedz ieguldījumu Latvijas viedās specializācijas stratēģijas mērķu sasniegšanā vai specializācijas jomu attīstībā, tai skaitā starpdisciplināri pētniecības pieteikumi, kas atbilst vismaz vienai no definētajām Latvijas viedās specializācijas jomām.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zinātniskās institūcijas, zinātnieki, augstākās izglītības institūcijas, Latvijas Republikas Uzņēmumu reģistrā reģistrēti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rezultātu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atbalstītajās struktūrās izveidotās pētniecības darba vietas – 41;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 atbalstu papildinošās privātās investīcijas (tai skaitā granti un finanšu instrumenti) – 628 142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un iesniegts projekta iesniegums Eiropas Savienības pētniecības un inovāciju pamatprogrammas "Apvārsnis Eiropa" Marijas Sklodovskas-Kirī programmas aktivitātē "Līdzfinansējums reģionālajām, nacionālajām un starptautiskajām programmām (COFUND – </w:t>
      </w:r>
      <w:r w:rsidR="00000000" w:rsidRPr="00000000" w:rsidDel="00000000">
        <w:rPr>
          <w:i w:val="1"/>
          <w:rtl w:val="0"/>
        </w:rPr>
        <w:t xml:space="preserve">Co-funding of regional, national and international programmes</w:t>
      </w:r>
      <w:r w:rsidR="00000000" w:rsidRPr="00000000" w:rsidDel="00000000">
        <w:rPr>
          <w:rtl w:val="0"/>
        </w:rPr>
        <w:t xml:space="preserve">)" (turpmāk – COFUND projekts), un tas novērtēts virs kvalitātes sliekšņa;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pēcdoktoranti, kas saņēmuši Eiropas Reģionālā attīstības fonda atbalstu, – vismaz 165;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rakstu skaits, kuru izstrādei un publicēšanai </w:t>
      </w:r>
      <w:r w:rsidR="00000000" w:rsidRPr="00000000" w:rsidDel="00000000">
        <w:rPr>
          <w:i w:val="1"/>
          <w:rtl w:val="0"/>
        </w:rPr>
        <w:t xml:space="preserve">Web of Science </w:t>
      </w:r>
      <w:r w:rsidR="00000000" w:rsidRPr="00000000" w:rsidDel="00000000">
        <w:rPr>
          <w:rtl w:val="0"/>
        </w:rPr>
        <w:t xml:space="preserve">un </w:t>
      </w:r>
      <w:r w:rsidR="00000000" w:rsidRPr="00000000" w:rsidDel="00000000">
        <w:rPr>
          <w:i w:val="1"/>
          <w:rtl w:val="0"/>
        </w:rPr>
        <w:t xml:space="preserve">Scopus</w:t>
      </w:r>
      <w:r w:rsidR="00000000" w:rsidRPr="00000000" w:rsidDel="00000000">
        <w:rPr>
          <w:rtl w:val="0"/>
        </w:rPr>
        <w:t xml:space="preserve"> datubāzē iekļautajos žurnālos vai konferenču rakstu krājumos sniegts atbalsts pētniecības pieteikumu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jauno produktu un tehnoloģiju skaits, kas ir komercializējami un kuru izstrādei sniegts atbalsts pētniecības pieteikuma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 ietvaros Kohēzijas politikas fondu vadības informācijas sistēmā finansējuma saņēmējam ir jāuzkrāj šādi RIS3 rādītāji katrā no RIS3 jomām sadalījumā pa gala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pa RIS3 jomām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pa RIS3 jomām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(lietišķie) pētījumi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iesaistītais zinātniskais personāls (tai skaitā jaunie zinātnieki,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iesaistītais zinātniskais personāls (tai skaitā jaunie zinātnieki, pilna laika 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iesaistītais zinātnes tehniskais personāls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iesaistītais zinātnes tehniskais personāls (pilna laika 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publikācijas – </w:t>
      </w:r>
      <w:r w:rsidR="00000000" w:rsidRPr="00000000" w:rsidDel="00000000">
        <w:rPr>
          <w:i w:val="1"/>
          <w:rtl w:val="0"/>
        </w:rPr>
        <w:t xml:space="preserve">WoS</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(kopā).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informāciju iesniedz Kohēzijas politikas fondu vadības informācijas sistēmā kopā ar maksājuma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plānotais kopējais finansējums ir 44 800 000 </w:t>
      </w:r>
      <w:r w:rsidR="00000000" w:rsidRPr="00000000" w:rsidDel="00000000">
        <w:rPr>
          <w:i w:val="1"/>
          <w:rtl w:val="0"/>
        </w:rPr>
        <w:t xml:space="preserve">euro</w:t>
      </w:r>
      <w:r w:rsidR="00000000" w:rsidRPr="00000000" w:rsidDel="00000000">
        <w:rPr>
          <w:rtl w:val="0"/>
        </w:rPr>
        <w:t xml:space="preserve"> (tai skaitā elastības finansējuma apmērs 5 488 842 </w:t>
      </w:r>
      <w:r w:rsidR="00000000" w:rsidRPr="00000000" w:rsidDel="00000000">
        <w:rPr>
          <w:i w:val="1"/>
          <w:rtl w:val="0"/>
        </w:rPr>
        <w:t xml:space="preserve">euro</w:t>
      </w:r>
      <w:r w:rsidR="00000000" w:rsidRPr="00000000" w:rsidDel="00000000">
        <w:rPr>
          <w:rtl w:val="0"/>
        </w:rPr>
        <w:t xml:space="preserve">), tai skaitā Eiropas Reģionālās attīstības fonda finansējums – 38 080 000 </w:t>
      </w:r>
      <w:r w:rsidR="00000000" w:rsidRPr="00000000" w:rsidDel="00000000">
        <w:rPr>
          <w:i w:val="1"/>
          <w:rtl w:val="0"/>
        </w:rPr>
        <w:t xml:space="preserve">euro</w:t>
      </w:r>
      <w:r w:rsidR="00000000" w:rsidRPr="00000000" w:rsidDel="00000000">
        <w:rPr>
          <w:rtl w:val="0"/>
        </w:rPr>
        <w:t xml:space="preserve"> (tai skaitā elastības finansējuma apmērs 4 665 516 </w:t>
      </w:r>
      <w:r w:rsidR="00000000" w:rsidRPr="00000000" w:rsidDel="00000000">
        <w:rPr>
          <w:i w:val="1"/>
          <w:rtl w:val="0"/>
        </w:rPr>
        <w:t xml:space="preserve">euro</w:t>
      </w:r>
      <w:r w:rsidR="00000000" w:rsidRPr="00000000" w:rsidDel="00000000">
        <w:rPr>
          <w:rtl w:val="0"/>
        </w:rPr>
        <w:t xml:space="preserve">), valsts budžeta līdzfinansējums – 5 149 646 </w:t>
      </w:r>
      <w:r w:rsidR="00000000" w:rsidRPr="00000000" w:rsidDel="00000000">
        <w:rPr>
          <w:i w:val="1"/>
          <w:rtl w:val="0"/>
        </w:rPr>
        <w:t xml:space="preserve">euro</w:t>
      </w:r>
      <w:r w:rsidR="00000000" w:rsidRPr="00000000" w:rsidDel="00000000">
        <w:rPr>
          <w:rtl w:val="0"/>
        </w:rPr>
        <w:t xml:space="preserve"> (tai skaitā elastības finansējuma apmērs 823 326 </w:t>
      </w:r>
      <w:r w:rsidR="00000000" w:rsidRPr="00000000" w:rsidDel="00000000">
        <w:rPr>
          <w:i w:val="1"/>
          <w:rtl w:val="0"/>
        </w:rPr>
        <w:t xml:space="preserve">euro</w:t>
      </w:r>
      <w:r w:rsidR="00000000" w:rsidRPr="00000000" w:rsidDel="00000000">
        <w:rPr>
          <w:rtl w:val="0"/>
        </w:rPr>
        <w:t xml:space="preserve">) un privātais līdzfinansējums – 1 570 354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īstenošanai pieejamo kopējo finansējumu plāno ne vairāk kā 39 311 158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 33 414 484 </w:t>
      </w:r>
      <w:r w:rsidR="00000000" w:rsidRPr="00000000" w:rsidDel="00000000">
        <w:rPr>
          <w:i w:val="1"/>
          <w:rtl w:val="0"/>
        </w:rPr>
        <w:t xml:space="preserve">euro</w:t>
      </w:r>
      <w:r w:rsidR="00000000" w:rsidRPr="00000000" w:rsidDel="00000000">
        <w:rPr>
          <w:rtl w:val="0"/>
        </w:rPr>
        <w:t xml:space="preserve">, valsts budžeta līdzfinansējumu – 4 326 320 </w:t>
      </w:r>
      <w:r w:rsidR="00000000" w:rsidRPr="00000000" w:rsidDel="00000000">
        <w:rPr>
          <w:i w:val="1"/>
          <w:rtl w:val="0"/>
        </w:rPr>
        <w:t xml:space="preserve">euro</w:t>
      </w:r>
      <w:r w:rsidR="00000000" w:rsidRPr="00000000" w:rsidDel="00000000">
        <w:rPr>
          <w:rtl w:val="0"/>
        </w:rPr>
        <w:t xml:space="preserve"> un privāto līdzfinansējumu – 1 570 354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minētajam plānotajam kopējam finansējuma apmēram.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Pasākumu īsteno vienā projektu iesniegumu atlases kārtā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triju mēnešu laikā no projekta iesnieguma iesniegšanas beigu datuma, kas noteikts projekta iesnieguma atlases nolikumā.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finansējuma saņēmējam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pasākuma ietvaros ir Latvijas Zinātnes padome, kas pēc projekta iesnieguma apstiprināšanas ir Eiropas Reģionālās attīstības fonda finansējuma saņēmēja (turpmāk –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projekta iesniegumu atbilstoši projekta iesniegumu atlases nolikumā noteiktajām prasībām un iesniedz to Kohēzijas politikas fondu vadības informācijas sistēmā. Projekta iesniegumam pielikumā papildus pievieno šādus sadarbībā ar Latvijas Rektoru padomi, Latvijas Tirdzniecības un rūpniecības kameru, Valsts zinātnisko institūtu asociāciju un Latvijas Jauno zinātnieku apvienību izstrādātus un ar Izglītības un zinātnes ministriju saskaņotus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procedūra un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pirmās atlases kārtas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nolikums;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vērtēšanas kritēriji un to piemērošanas metodika;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veidlapa un tās aizpildīšanas metodika.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Pētniecības pieteikumu īstenošanai plānoto kopējo finansējumu plāno ne mazāk kā 31 407 079  </w:t>
      </w:r>
      <w:r w:rsidR="00000000" w:rsidRPr="00000000" w:rsidDel="00000000">
        <w:rPr>
          <w:i w:val="1"/>
          <w:rtl w:val="0"/>
        </w:rPr>
        <w:t xml:space="preserve">euro</w:t>
      </w:r>
      <w:r w:rsidR="00000000" w:rsidRPr="00000000" w:rsidDel="00000000">
        <w:rPr>
          <w:rtl w:val="0"/>
        </w:rPr>
        <w:t xml:space="preserve"> apmērā (tai skaitā elastības finansējuma apmērs 5 488 842 </w:t>
      </w:r>
      <w:r w:rsidR="00000000" w:rsidRPr="00000000" w:rsidDel="00000000">
        <w:rPr>
          <w:i w:val="1"/>
          <w:rtl w:val="0"/>
        </w:rPr>
        <w:t xml:space="preserve">euro</w:t>
      </w:r>
      <w:r w:rsidR="00000000" w:rsidRPr="00000000" w:rsidDel="00000000">
        <w:rPr>
          <w:rtl w:val="0"/>
        </w:rPr>
        <w:t xml:space="preserve">), tai skaitā Eiropas Reģionālās attīstības fonda finansējumu – 26 696 017  </w:t>
      </w:r>
      <w:r w:rsidR="00000000" w:rsidRPr="00000000" w:rsidDel="00000000">
        <w:rPr>
          <w:i w:val="1"/>
          <w:rtl w:val="0"/>
        </w:rPr>
        <w:t xml:space="preserve">euro</w:t>
      </w:r>
      <w:r w:rsidR="00000000" w:rsidRPr="00000000" w:rsidDel="00000000">
        <w:rPr>
          <w:rtl w:val="0"/>
        </w:rPr>
        <w:t xml:space="preserve"> (tai skaitā elastības finansējuma apjoms 4 665 516 </w:t>
      </w:r>
      <w:r w:rsidR="00000000" w:rsidRPr="00000000" w:rsidDel="00000000">
        <w:rPr>
          <w:i w:val="1"/>
          <w:rtl w:val="0"/>
        </w:rPr>
        <w:t xml:space="preserve">euro</w:t>
      </w:r>
      <w:r w:rsidR="00000000" w:rsidRPr="00000000" w:rsidDel="00000000">
        <w:rPr>
          <w:rtl w:val="0"/>
        </w:rPr>
        <w:t xml:space="preserve">), valsts budžeta līdzfinansējumu – 3 140 708 </w:t>
      </w:r>
      <w:r w:rsidR="00000000" w:rsidRPr="00000000" w:rsidDel="00000000">
        <w:rPr>
          <w:i w:val="1"/>
          <w:rtl w:val="0"/>
        </w:rPr>
        <w:t xml:space="preserve">euro</w:t>
      </w:r>
      <w:r w:rsidR="00000000" w:rsidRPr="00000000" w:rsidDel="00000000">
        <w:rPr>
          <w:rtl w:val="0"/>
        </w:rPr>
        <w:t xml:space="preserve"> (tai skaitā elastības finansējuma apmērs 823 326</w:t>
      </w:r>
      <w:r w:rsidR="00000000" w:rsidRPr="00000000" w:rsidDel="00000000">
        <w:rPr>
          <w:i w:val="1"/>
          <w:rtl w:val="0"/>
        </w:rPr>
        <w:t xml:space="preserve"> euro</w:t>
      </w:r>
      <w:r w:rsidR="00000000" w:rsidRPr="00000000" w:rsidDel="00000000">
        <w:rPr>
          <w:rtl w:val="0"/>
        </w:rPr>
        <w:t xml:space="preserve">) un privāto līdzfinansējumu – 1 570 354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Pētniecības pieteikumu īstenošanai pieejamo kopējo finansējumu plāno ne mazāk kā 25 918 237</w:t>
      </w:r>
      <w:r w:rsidR="00000000" w:rsidRPr="00000000" w:rsidDel="00000000">
        <w:rPr>
          <w:i w:val="1"/>
          <w:rtl w:val="0"/>
        </w:rPr>
        <w:t xml:space="preserve"> euro</w:t>
      </w:r>
      <w:r w:rsidR="00000000" w:rsidRPr="00000000" w:rsidDel="00000000">
        <w:rPr>
          <w:rtl w:val="0"/>
        </w:rPr>
        <w:t xml:space="preserve"> apmērā, tai skaitā Eiropas Reģionālās attīstības fonda finansējumu – 22 030 501 </w:t>
      </w:r>
      <w:r w:rsidR="00000000" w:rsidRPr="00000000" w:rsidDel="00000000">
        <w:rPr>
          <w:i w:val="1"/>
          <w:rtl w:val="0"/>
        </w:rPr>
        <w:t xml:space="preserve">euro</w:t>
      </w:r>
      <w:r w:rsidR="00000000" w:rsidRPr="00000000" w:rsidDel="00000000">
        <w:rPr>
          <w:rtl w:val="0"/>
        </w:rPr>
        <w:t xml:space="preserve">, valsts budžeta līdzfinansējumu – 2 317 382 </w:t>
      </w:r>
      <w:r w:rsidR="00000000" w:rsidRPr="00000000" w:rsidDel="00000000">
        <w:rPr>
          <w:i w:val="1"/>
          <w:rtl w:val="0"/>
        </w:rPr>
        <w:t xml:space="preserve">euro</w:t>
      </w:r>
      <w:r w:rsidR="00000000" w:rsidRPr="00000000" w:rsidDel="00000000">
        <w:rPr>
          <w:rtl w:val="0"/>
        </w:rPr>
        <w:t xml:space="preserve"> un privāto līdzfinansējumu – 1 570 354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Eiropas Komisijas Pētniecības izpildaģentūra apstiprina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 finansējuma saņēmēja izstrādāto un iesniegto COFUND projektu un piešķir finansējumu tā īstenošanai, COFUND projekta īstenošanai plāno kopējo finansējumu ne vairāk kā 10 000 000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8 500 000 </w:t>
      </w:r>
      <w:r w:rsidR="00000000" w:rsidRPr="00000000" w:rsidDel="00000000">
        <w:rPr>
          <w:i w:val="1"/>
          <w:rtl w:val="0"/>
        </w:rPr>
        <w:t xml:space="preserve">euro</w:t>
      </w:r>
      <w:r w:rsidR="00000000" w:rsidRPr="00000000" w:rsidDel="00000000">
        <w:rPr>
          <w:rtl w:val="0"/>
        </w:rPr>
        <w:t xml:space="preserve"> un valsts budžeta līdzfinansējumu – 1 500 000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tam, kad ir noslēgta vienošanās par projekta īstenošanu, izsludina pirmo pētniecības pieteikumu atlases konkursu;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pēc saskaņošanas ar Izglītības un zinātnes ministriju apstiprina pētniecības pieteikumu vērtēšanas komisijas reglamentu;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pētniecības pieteikumu atlases nolikumu, tai skaitā paredzot atlases nolikumā kārtību, kādā izvērtē pētniecības pieteikumus, ja tie ir saņēmuši vienādu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pētniecības pieteikumu zinātniskās kvalitātes starptautisku novērtēšanu, piesaistot zinātnisko ekspertu datubāzēs iekļautus ekspertus un piemērojot Eiropas Savienības pētniecības un inovāciju pamatprogrammas "Apvārsnis Eiropa'' Marijas Sklodovskas-Kirī programmas "Pēcdoktorantūras stipendijas" vērtēšanas pieeju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pētniecības pieteikumus un pieņem lēmumu par pētniecības pieteikumu apstiprināšanu vai noraidīšanu, lēmumā iekļaujot informāciju par lēmuma pārsūdzēšanas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uzkrāj datus par pētniecības pieteikumiem, tai skaitā personu datus, lai uzskaitītu pēcdoktorantus, kas būs saņēmuši atbalstu gan 2014.–2020. gada plānošanas perioda darbības programmas "Izaugsme un nodarbinātība" 1.1.1. specifiskā atbalsta mērķa "Palielināt Latvijas zinātnisko institūciju pētniecisko un inovatīvo kapacitāti un spēju piesaistīt ārējo finansējumu, ieguldot cilvēkresursos un infrastruktūrā" 1.1.1.2. pasākumā "Pēcdoktorantūras pētniecības atbalsts", gan 1.1.1.9.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10 darbdienu laikā iesniedz atbildīgajai iestādei informāciju par pētniecības pieteikumiem;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interešu konflikta novēršanas pasākumu ievērošanu, kā arī nodrošina Eiropas Parlamenta un Padomes 2018. gada 18. jūlija Regulas (ES, </w:t>
      </w:r>
      <w:r w:rsidR="00000000" w:rsidRPr="00000000" w:rsidDel="00000000">
        <w:rPr>
          <w:i w:val="1"/>
          <w:rtl w:val="0"/>
        </w:rPr>
        <w:t xml:space="preserve">Euratom</w:t>
      </w:r>
      <w:r w:rsidR="00000000" w:rsidRPr="00000000" w:rsidDel="00000000">
        <w:rPr>
          <w:rtl w:val="0"/>
        </w:rPr>
        <w:t xml:space="preserve">)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regula Nr. 2018/1046), 61. panta noteikumu uzraudzību attiecībā uz finansējuma saņēmēja speciālistiem, kas nodrošina ekspertīzes procesu, nepieļaujot interešu konflikta situāciju iestāšanos un vadot riskus attiecībā uz regulas Nr. 2018/1046 61. panta interešu konflikta tvērumu;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katrs finansējuma saņēmēja speciālists, kas veic ekspertu atlasi, izvērtē pētniecības pieteikumus un pieņem lēmumu par pētniecības pieteikumu apstiprināšanu, kā arī paraksta interešu konflikta neesības apliecinājumu (apliecinājumā ietverot atsauci uz regulas Nr. 2018/1046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un pakalpojumu sniedzējus izvēlas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slēdz līgumus ar pētniecības pieteikumu iesniedzējiem par pētniecības pieteikumu īstenošanu. Līgumā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pieteikuma veids (ar saimniecisko darbību saistīts pētniecības pieteikums vai ar saimniecisko darbību nesaistīts pētniecības pieteikums), atbalstāmās darbības un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6.4.2. </w:t>
      </w:r>
      <w:r w:rsidR="00000000" w:rsidRPr="00000000" w:rsidDel="00000000">
        <w:rPr>
          <w:rtl w:val="0"/>
        </w:rPr>
        <w:t xml:space="preserve">apakšpunktā</w:t>
      </w:r>
      <w:r w:rsidR="00000000" w:rsidRPr="00000000" w:rsidDel="00000000">
        <w:rPr>
          <w:rtl w:val="0"/>
        </w:rPr>
        <w:t xml:space="preserve"> minēto rādītāju sasniedzamās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kopējā un publiskā finansējuma apmērs, kopējās attiecināmās izmaksas un to sadalījums pa ieguldījumu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kontrolē pētniecības pieteikuma iesniedzēja īstenojamo atbalstāmo darbību kvalitāti un izvērtē zinātnisko kvalitāti;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kārtība, kādā veic pārbaudes pētniecības pieteikuma īstenošanas vietā, tai skaitā paredzot iespēju sadarbības iestādei veikt pārbaudes pētniecības pieteikuma īstenošanas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tiesības, pienākumi, atbildība un pārskatu sniegšanas kārtība, tai skaitā iesaiste zinātnes komunikācijas aktivitātēs;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tiek piešķirts avanss pētniecības pieteikuma iesniedzējam, kā arī izmaksātā avansa dzēšanas un atgūšanas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kārtība, kādā iesaistītās puses groza vai lauž līgumu par pētniecības pieteikuma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pētniecības pieteikuma īstenošanu saistīto dokumentu glabāšanas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līguma projektu pirms līgumu noslēgšanas ar pētniecības pieteikumu iesniedzējiem saskaņo ar Izglītības un zinātnes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ietvaros plāno finansējumu pētniecības pieteikuma iesniedzējam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minēto atbalstāmo darbību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izvērtētu pētniecības pieteikumu zinātnisko kvalitāti, finansējuma saņēmējs nodrošina atbilstošu zinātnisko ekspertu datubāzē iekļautu ārvalstu ekspertu atlasi, izmantojot šādus atlases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zinātniskais grāds;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zinātniskā kvalifikācija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 līdzšinējā darba pieredze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eksperts izvērtējumu veic neatkarīgi, viņš nepārstāv pētniecības pieteikuma iesniedzēja institūciju un viņa darbībā nav tādu apstākļu, kas varētu izraisīt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Pētniecības pieteikuma īstenošanas uzraudzībai finansējuma saņēmējs nodrošina pētniecības pieteikuma vidusposma un gala rezultātu zinātniskās kvalitātes izvērtējumu,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ārvalstu zinātnisko ekspertu datubāzē iekļauti eksperti, kas atbilst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izstrādā un ar atbildīgo iestādi saskaņo izvērtējumu standartformas, tai skaitā ietverot tajās prasību ekspertam izvērtēt un pamatot, cik lielā mērā pētniecības pieteikumu plānotie rezultāti ir sasniegti (novērtējumu izsakot arī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vidusposma rezultātu izvērtējuma secinājumus un ieteikumus izvērtē finansējuma saņēmējs, pētniecības pieteikuma iesniedzējs un atbildīgā iestāde, ja nepieciešams, vienojoties par grozījumiem pētniecības pieteikuma darba plānā;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izmanto lēmuma pieņemšanā par pētniecības pieteikuma mērķa un plānoto rezultātu sasniegšanu. Pamatojoties uz gala izvērtējumu par pētniecības pieteikuma plānoto rezultātu sasniegšanas līmeni, ja attiecināms, finansējuma saņēmējs pieņem lēmumu par izmaksātā finansējuma atgūšanu atbilstoši līgumam par pētniecības pieteikuma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kas ietver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ietverot informāciju par interešu konflikta novēršanu saskaņā ar regulas Nr. 2018/1046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gadījumā, ja viņi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dubultā finansējuma novēršanas mehānismu, tostarp pret citiem finansēšanas avotiem, tai skaitā pret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mehānismu, kā kompetentajām iestādēm ziņo par potenciāliem administratīviem vai kriminālpārkāpumiem.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pētniecības pieteikuma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Pētniecības pieteikuma iesniedzējs ir zinātniskā institūcija vai Latvijas Republikas Uzņēmumu reģistrā reģistrēts sīkais (mikro), mazais, vidējais vai lielais komersants, kas nodibina darba tiesiskās attiecības ar pēcdoktorantu un nodrošina pieeju infrastruktūrai, materiāliem un cilvēkresursiem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Pētniecības pieteikumu var īstenot individuāli vai partnerībā ar ārvalsts vai Latvijas zinātnisko institūciju, augstskolu vai komersantu (turpmāk – sadarbības partneris), kas uzņem pēcdoktorantu un nodrošina pieeju infrastruktūrai, materiāliem vai cilvēkresursiem. Sadarbības partneris var gūt ekonomiskas priekšrocības un intelektuālā īpašuma tiesības proporcionāli katra sadarbības partnera ieguldījumam pētniecības pieteikuma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pētniecības pieteikums tiek īstenots partnerībā ar sadarbības partneri, pēc pētniecības pieteikuma apstiprināšanas pētniecības pieteikuma iesniedzējs un sadarbības partneris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sadarbības partnera infrastruktūrai un citiem 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Pētniecības pieteikuma iesniedzējam un sadarbības partnerim izvirzītas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tiem neattiecas līdzekļu atgūšanas rīkojums, kas minēts Komisijas regulas Nr. 651/2014 1. panta 4. punkta "a" apakšpunktā;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nav uzskatāmi par finansiālās grūtības nonākušiem atbilstoši šo noteikumu 2.7. apakšpunktam, un tiek iesniegts apliecinājums par atbilstību Komisijas regulas Nr. 651/2014 2. panta 18. punkta "c"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pētniecības pieteikuma iesniedzēju nav attiecināmi Eiropas Savienības fondu 2021.–2027. gada plānošanas perioda vadības likuma 22. pantā noteiktie izslēgšanas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pētniecības pieteikuma iesniedzējs veic gan saimnieciskas darbības, gan darbības, kurām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Pētniecības pieteikuma iesniedzējs sagatavo pētniecības pieteikumu un atklāta pētniecības pieteikumu iesniegumu konkursa noteiktajā termiņā iesniedz finansējuma saņēmējam pētniecības pieteikuma iesniegumu par vienu vai vairākiem pēcdoktorantu pētījumiem atbilstoši pētniecības pieteikumu iesniegumu atlases nolikumam, tai skaitā iesniedz zinātniskās daļas aprakstu un pēcdoktoranta dzīvesgaitas aprakstu (CV)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Pētniecības pieteikuma iesniedzējs atklāta pētniecības pieteikumu iesniegumu atlases konkursa ietvaros var iesniegt vienu vai vairākus pētniecības pieteikumus.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Pētniecības pieteikuma iesniedzējs: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pētniecības pieteikumu iesniegšanas finansējuma saņēmējam var izstrādāt pēcdoktorantu pieteikumu atlases kārtību atbilstoši iestādes cilvēkresursu attīstības plānam un pētniecības programmai. Ja pētniecības pieteikuma iesniedzējs īsteno iekšējo pieteikumu atlasi, tam ir pienākums nodrošināt interešu konflikta novēršanas pasākumu ievērošanu, nepieļaujot interešu konflikta situāciju iestāšanos un vadot riskus attiecībā uz regulas Nr. 2018/1046 61. panta interešu konflikta tvērumu;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īstenošanai piesaista pēcdoktorantu(-us) normālā darba laika ietvaros un veic darba laika uzskaiti par pēcdoktoranta veiktajām funkcijām un nostrādāto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finansējuma saņēmējam pētniecības pieteikumu un sadarbībā ar pēcdoktorantu(-iem) to īsteno, abām pusēm vienojoties par pētniecības pieteikuma saturu, tehniskās un finansiālās sadarbības nosacījumiem, pušu tiesībām, pienākumiem un atbildību, pētniecības pieteikuma rezultātu izmantošanas, ieviešanas, vizuālās identitātes un komercializācijas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Pētniecības pieteikuma iesniedzējs pasākuma ietvaros var iesniegt arī projektu ārvalsts pēcdoktoranta piesaistei, kas tika iesniegts Eiropas Savienības pētniecības un inovāciju pamatprogrammas "Apvārsnis Eiropa'' Marijas Sklodovskas-Kirī programmā "Pēcdoktorantūras stipendijas" un minētajā projektu iesniegumu vērtēšanā novērtēts virs kvalitātes sliekšņa, bet nesaņēma finansējumu projekta īstenošanai. Šādā gadījumā, lai pretendētu uz finansējumu pasākuma ietvaros, jānodrošina šādu nosacījumu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sniedz ieguldījumu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minētās Latvijas viedās specializācijas stratēģijas mērķu sasniegšanā;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kopējais finansējums nepārsniedz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norādīto pētniecības pieteikuma maksimālo kopējo attiecināmo finansējuma apmēru un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minētos izmaksu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pētniecības pieteikumu un starptautiskās pētniecības pieteikumu zinātniskās kvalitātes vērtēšanai atkārtoti nepiesaista zinātnisko ekspertu datubāzē iekļautos ekspertus, bet izmanto Eiropas Savienības pētniecības un inovāciju pamatprogrammas "Apvārsnis Eiropa'' Marijas Sklodovskas-Kirī programmas "Pēcdoktorantūras stipendijas" ietvaros saņemto ekspertu vērtējumu par projekta zinātnisko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pētniecības pieteikumu un starptautiskās pētniecības pieteikumu iesniedz atbilstoši šo noteikumu </w:t>
      </w:r>
      <w:r w:rsidR="00000000" w:rsidRPr="00000000" w:rsidDel="00000000">
        <w:rPr>
          <w:rtl w:val="0"/>
        </w:rPr>
        <w:t xml:space="preserve">18.2.3.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minētajai pētniecības pieteikuma veidlapai, pielikumā pievieno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 zinātnisko ekspertu datubāzē iekļauto ekspertu vērtējumu par projekta zinātnisko kvalitāti, Eiropas Komisijas lēmumu par projekta apstiprināšanu un Eiropas Savienības pētniecības un inovāciju pamatprogrammas "Apvārsnis Eiropa'' Marijas Sklodovskas-Kirī programmas "Pēcdoktorantūras stipendijas" ietvaros iesniegtā projekta iesnieguma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nosacījumu izpildi un novērstu dubultā finansējuma risku, pētniecības pieteikuma iesniedzējs nodrošina pētniecības pieteikumā iesaistītā darbinieka kopējā darba laika un paveiktā darba uzskaiti atbilstoši finansējuma saņēmēja izstrādātajai darba laika uzskaites veidlapai, ievērojot šādus darba laika uzskaites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uzskaitē ietver informāciju par visiem pētniecības pieteikumā iesaistītā zinātniskā darbinieka veiktajiem uzdevumiem pētniecības pieteikuma iesniedzēja un sadarbības partnera (ja attiecināms) institūcijā;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pieteikuma īstenošanā iesaistītais pēcdoktorants un starptautiskās pētniecības pieteikuma īstenošanā iesaistītais starptautiskais pēcdoktorants sniedz apliecinājumu, ka vienlaikus nesaņem atlīdzību šā pasākuma ietvaros un Latvijas Atveseļošanas un noturības mehānisma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projekta ietvaros attiecībā uz pēcdoktorantūras atbalstu un Eiropas Savienības kohēzijas politikas programmas 2021.–2027. gadam 1.1. "Pētniecība un prasmes" 1.1.1. specifiskā atbalsta mērķa "Pētniecības un inovāciju kapacitātes stiprināšana un progresīvu tehnoloģiju ieviešana kopējā P&amp;A sistēmā" 1.1.1.4. pasākumā "Mobilitātes, pieredzes apmaiņas un sadarbības aktivitātes starptautiskās konkurētspējas uzlabošanai zinātnē", kā arī citu valsts vai ārvalstu finanšu instrumentu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Pētniecības pieteikumu iesniedzējs katrā atlases kārtā noslēdz līgumu ar finansējuma saņēmēju par pētniecības pieteikuma īstenošanu 36 mēnešu laikā, bet ne ilgāk par pētniecības pieteikuma īstenošanas beigu termiņu – 2029. gada 30. jūniju. Pētniecības pieteikuma iesniedzējs noslēguma ziņojumu zinātniskās kvalitātes vērtēšanai finansējuma saņēmējam iesniedz līdz 2029. gada 15. jūlijam, bet noslēguma maksājuma pieprasījumu – līdz 2029. gada 31. augustam.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Pētniecības pieteikuma iesniedzējs pētniecības pieteikuma īstenošanu uzsāk sešu mēnešu laikā pēc lēmuma pieņemšanas par pētniecības pieteikuma iesnieguma apstiprināšanu.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pasākuma ietvaros nodrošina pēcdoktorantu pētniecības atbalsta pasākumu īstenošanu, pētniecības pieteikumu atlasi, vērtēšanu un līgumsaistību izpildes uzraudzību, īstenojot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iesnieguma izstrādi un iesniegšanu kopā ar zinātniskajām institūcijām un komersantiem Eiropas Savienības pētniecības un inovāciju pamatprogrammas "Apvārsnis Eiropa" Marijas Sklodovskas-Kirī programmas aktivitātē "Līdzfinansējums reģionālajām, nacionālajām un starptautiskajām programmām (COFUND)", lai piesaistītu finansējumu pētniecībai un mācību un karjeras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ārvalsts pēcdoktorantu apzināšanu un piesaisti Latvijas zinātniskajām institūcijām vai komersantiem;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darbības komersantu piesaistes un līdzdalības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stratēģiju atbalstīto pēcdoktorantu iesaistei zinātnes komunikācijas aktivitātēs;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organizatorisko atbalstu pēcdoktorantu mācību pasākumu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pētniecības pieteikumu atlasi un vērtēšanu atbilstoši šo noteikumu </w:t>
      </w:r>
      <w:r w:rsidR="00000000" w:rsidRPr="00000000" w:rsidDel="00000000">
        <w:rPr>
          <w:rtl w:val="0"/>
        </w:rPr>
        <w:t xml:space="preserve">22.4.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atbalsta piešķiršanas izvērtē ar saimniecisko darbību nesaistītu pētniecības pieteikumu atbilstību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minētajiem kritērijiem vai, ja tiek piešķirts komercdarbības atbalsts, nodrošina izvērtējumu par atbilstību komercdarbības atbalsta kontroles nosacījumiem saskaņā ar Komisijas regulu Nr. 651/2014;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atbalsta piešķiršanas saskaņā ar Komisijas regulu Nr. 651/2014 pārbauda, vai uz brīdi, kad tiek pieņemts lēmums par atbalsta piešķiršanu, pētniecības pieteikuma iesniedzējs un sadarbības partneris (ja attiecināms) nav nonācis finansiālās grūtībās atbilstoši Komisijas regulas Nr. 651/2014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konsultatīvo un metodisko atbalstu pētniecības pieteikumu iesniedzējiem visos pētniecības pieteikuma īstenošanas posmos: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nodarbinātības un darba laika uzskaites jautājumos;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un ar iepirkumu procedūrām saistītajos jautājumos (plānots piemērot zaļā publiskā iepirkuma, sociāli atbildīga publiskā iepirkuma un inovatīva publiskā iepirkuma nosacījumus, ja iespējams);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sagatavošanas un īstenošanas jautājumos, tai skaitā atbilstībai Latvijas viedās specializācijas stratēģijai;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informācijas un vizuālās identitātes pasākumus par finansējuma saņēmēja projekta un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līgumu slēgšanu ar pētniecības pieteikumu iesniedzējiem par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pētniecības pieteikumu īstenošanai nepieciešamā finansējuma plānošanu un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pētniecības pieteikuma iesniedzēju iekšējo atlašu procesā tiek ievēroti regulas Nr. 2018/1046 61. panta nosacījumi, ja pētniecības pieteikuma iesniedzējs īsteno iekšējo pieteikumu atlasi;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pētniecības pieteikumu īstenošanas uzraudzību,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ar saimniecisko darbību nesaistītu pētniecības pieteikumu atbilstību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starptautisku pētniecības pieteikumu vidusposma un gala rezultāta zinātniskās kvalitātes vērtēšanu, piesaistot zinātnisko ekspertu datubāzēs iekļautus ekspertus;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pētniecības pieteikumu īstenošanas kontroli pētniecības pieteikumu īstenošanas vietā pētniecības pieteikumu īstenošanas laikā un pēcuzraudzības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veic nepieciešamos uzlabojumus elektroniskās platformas darbībai pētniecības pieteikumu iesniegumu un pārskatu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projekta vadību un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nodrošina darbības programmas "Izaugsme un nodarbinātība" 1.1.1. specifiskā atbalsta mērķa "Palielināt Latvijas zinātnisko institūciju pētniecisko un inovatīvo kapacitāti un spēju piesaistīt ārējo finansējumu, ieguldot cilvēkresursos un infrastruktūrā" 1.1.1.2. pasākuma "Pēcdoktorantūras pētniecības atbalsts" ilgtspējas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Pētniecības pieteikuma ietvaros īsteno šādas atbalstāmās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fundamentālais pētījums;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rūpnieciskais pētījums;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tehnoloģiju tiesību (nemateriālo aktīvu) iegūšana, apstiprināšana un aizstāvēšana, kuras izriet no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veiktās darbības (turpmāk – tehnoloģiju tiesību aizsardzība),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zinātības un tehnoloģiju pārnese;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pieteikuma īstenošanā iesaistītā pēcdoktoranta: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pilnveide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mobilitāte (vismaz divus mēnešus) pētniecības pieteikuma īstenošanas laikā ar saimniecisko darbību nesaistīta pētniecības pieteikuma gadījumā un tīklošanās;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bakalauru, maģistru un doktoru darbu vadīšana, recenzēšana un dalība noslēguma darbu komisijās;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vai inovācijas projektu sagatavošana iesniegšanai Latvijas un starptautisko projektu konkursos;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iesaiste pētniecības pieteikuma norisēs un informēšana par projekta rezultātiem, kas nav saistīti ar intelektuālā īpašuma tiesībām.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minēto fundamentālo pētījumu īstenošanai plānotais finansējuma apmērs nepārsniedz 20 procentu no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pētniecības pieteikumu īstenošanai paredzētā kopējā attiecināmā finansējuma apmēra. Pēc Eiropas Komisijas lēmuma par vidusposma pārskatu fundamentālo pētījumu finansējums var tikt palielināts līdz 20 procentiem no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norādītā plānotā finansējuma pētniecības pieteikumu īstenošanai. Ja 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minēto fundamentālo pētījumu īstenošanai netiek apgūts viss plānotais finansējums attiecīgās pētniecības pieteikumu iesniegumu atlases kārtas ietvaros, tas novirzāms pētniecības pieteikumiem, kuru ietvaros tiek īstenoti šo noteikumu </w:t>
      </w:r>
      <w:r w:rsidR="00000000" w:rsidRPr="00000000" w:rsidDel="00000000">
        <w:rPr>
          <w:rtl w:val="0"/>
        </w:rPr>
        <w:t xml:space="preserve">45.1.2. </w:t>
      </w:r>
      <w:r w:rsidR="00000000" w:rsidRPr="00000000" w:rsidDel="00000000">
        <w:rPr>
          <w:rtl w:val="0"/>
        </w:rPr>
        <w:t xml:space="preserve">apakšpunktā</w:t>
      </w:r>
      <w:r w:rsidR="00000000" w:rsidRPr="00000000" w:rsidDel="00000000">
        <w:rPr>
          <w:rtl w:val="0"/>
        </w:rPr>
        <w:t xml:space="preserve"> minētie rūpnieciskie pētījumi.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minētās darbības ir attiecināmas, ja tās uzsāk: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nesaistīta pētniecības pieteikuma ietvaros sešu mēnešu laikā pēc lēmuma pieņemšanas par pētniecības pieteikuma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saistīta pētniecības pieteikuma ietvaros sešu mēnešu laikā pēc lēmuma pieņemšanas par pētniecības pieteikuma iesnieguma apstiprināšanu.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ietvaros nav atbalstāmas darbības, kas noteiktas Komisijas regulas Nr. 651/2014 1. panta 2. punkta "c" un "d" apakšpunktā un 1. panta 5. punktā.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Finansēšanas nosacījumi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ietvaros finansējuma saņēmēja projekta īstenošanai plāno šādus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finansējuma saņēmēja projekta īstenošanu un nepieciešamas rezultātu sasniegšanai, un šī saistība ir skaidri saprotama un pierādāma;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finansējuma saņēmēja  projekta rezultātu sasniegšanu, bet atbalsta un nodrošina atbilstošus apstākļus atbalstāmo darbību īstenošanai un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 </w:t>
      </w:r>
      <w:r w:rsidR="00000000" w:rsidRPr="00000000" w:rsidDel="00000000">
        <w:rPr>
          <w:rtl w:val="0"/>
        </w:rPr>
        <w:t xml:space="preserve">apakšpunktā</w:t>
      </w:r>
      <w:r w:rsidR="00000000" w:rsidRPr="00000000" w:rsidDel="00000000">
        <w:rPr>
          <w:rtl w:val="0"/>
        </w:rPr>
        <w:t xml:space="preserve"> minētās finansējuma saņēmēja projekta tiešās attiecināmās izmaksas ietver šādas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(projekta vadības un projekta īstenošanas personāla, tai skaitā to ekspertu atlīdzības izmaksas, kas veiks ekspertu atlasi pieteikumu zinātniskās kvalitātes vērtēšanai) (izņemot virsstundas)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atbalstāmo darbību īstenošanai, kas līdz atbildīgās iestādes izstrādātās vienkāršoto izmaksu metodikas apstiprināšanai un saskaņošanai ar vadošo iestādi ir attiecināmas kā faktiskās izmaksas, paredzot projekta vadības personāla izmaksu Eiropas Savienības fondu daļas ierobežojumu kā fiksētu summu līdz 84 787</w:t>
      </w:r>
      <w:r w:rsidR="00000000" w:rsidRPr="00000000" w:rsidDel="00000000">
        <w:rPr>
          <w:i w:val="1"/>
          <w:rtl w:val="0"/>
        </w:rPr>
        <w:t xml:space="preserve"> euro</w:t>
      </w:r>
      <w:r w:rsidR="00000000" w:rsidRPr="00000000" w:rsidDel="00000000">
        <w:rPr>
          <w:rtl w:val="0"/>
        </w:rPr>
        <w:t xml:space="preserve"> kalendāra gadā. Ja personāla iesaiste projektā ir nodrošināta saskaņā ar daļlaika attiecināmības principu, attiecināma ir ne mazāka kā 30 procentu noslodze;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ekspertu datubāzē iekļauto ekspertu darba samaksa, kuri veiks pētniecības pieteikuma sākotnējo, vidusposma un gala rezultātu zinātniskās kvalitātes 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 šo noteikumu </w:t>
      </w:r>
      <w:r w:rsidR="00000000" w:rsidRPr="00000000" w:rsidDel="00000000">
        <w:rPr>
          <w:rtl w:val="0"/>
        </w:rPr>
        <w:t xml:space="preserve">43.16. </w:t>
      </w:r>
      <w:r w:rsidR="00000000" w:rsidRPr="00000000" w:rsidDel="00000000">
        <w:rPr>
          <w:rtl w:val="0"/>
        </w:rPr>
        <w:t xml:space="preserve">apakšpunktā</w:t>
      </w:r>
      <w:r w:rsidR="00000000" w:rsidRPr="00000000" w:rsidDel="00000000">
        <w:rPr>
          <w:rtl w:val="0"/>
        </w:rPr>
        <w:t xml:space="preserve"> minētās atbalstāmās darbības īstenošanai, kas nepārsniedz piecus procentus no kopējā finansējuma saņēmējam pieejamā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procentu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un citu pakalpojumu izmaksas, kas ir pamatotas un saistītas 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semināru, informatīvo pasākumu, diskusiju un konferenču organizēšanu un īstenošanu saistītās izmaksas, tai skaitā telpu īres maksa (ja finansējuma saņēmēja projekta aktivitāšu īstenošanai nepieciešams īrēt telpas ārpus finansējuma saņēmēja juridiskās un faktiskās uzturēšanās adreses) un izdales materiālu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tulku, vieglās valodas tulkošanas, reāllaika transkripcijas, subtitru nodrošināšanas pakalpojumu, pacēlāju, pandusu un indukcijas cilpu nomas izmaksas, ja tās ir nepieciešamas vides un informācijas piekļūstamības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izmaksas (maksa par degvielu, maksa par sabiedriskā transporta izmantošanu)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 </w:t>
      </w:r>
      <w:r w:rsidR="00000000" w:rsidRPr="00000000" w:rsidDel="00000000">
        <w:rPr>
          <w:rtl w:val="0"/>
        </w:rPr>
        <w:t xml:space="preserve">apakšpunktā</w:t>
      </w:r>
      <w:r w:rsidR="00000000" w:rsidRPr="00000000" w:rsidDel="00000000">
        <w:rPr>
          <w:rtl w:val="0"/>
        </w:rPr>
        <w:t xml:space="preserve"> minēto atbalstāmo darbību īstenošanai atbilstoši vadošās iestādes izstrādātajai metodikai "Vienas vienības izmaksu standarta likmes aprēķina un piemērošanas metodika 1 km izmaksām darbības programmas "Izaugsme un nodarbinātība" un Eiropas Savienības kohēzijas politikas programmas 2021.–2027. 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transporta pakalpojumu iegādes izmaksas (transportlīdzekļu noma, transporta pakalpojumu pirkšana) projekta vadības un īstenošanas personālam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metodisko materiālu izstrādes un publiskošanas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ārvalstu komandējumu izmaksas projekta vadītājam un projekta īstenošanas personālam atbilstoši normatīvajiem aktiem, kas nosaka kārtību, kādā atlīdzināmi ar komandējumiem saistītie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iekšzemes komandējumu un darba braucienu izmaksas atbilstoši vadošās iestādes izstrādātajai metodikai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informācijas un vizuālās identitātes pasākumu izmaksas atbilstoši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finansējums pētniecības pieteikumu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finansējums COFUND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piemērojot netiešo izmaksu vienoto likmi 15 procentu apmērā no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minētajām tiešajām attiecināmajām personāla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saņēmēja šo noteikumu </w:t>
      </w:r>
      <w:r w:rsidR="00000000" w:rsidRPr="00000000" w:rsidDel="00000000">
        <w:rPr>
          <w:rtl w:val="0"/>
        </w:rPr>
        <w:t xml:space="preserve">50.</w:t>
      </w:r>
      <w:r w:rsidR="00000000" w:rsidRPr="00000000" w:rsidDel="00000000">
        <w:rPr>
          <w:rtl w:val="0"/>
        </w:rPr>
        <w:t xml:space="preserve"> (izņemot </w:t>
      </w:r>
      <w:r w:rsidR="00000000" w:rsidRPr="00000000" w:rsidDel="00000000">
        <w:rPr>
          <w:rtl w:val="0"/>
        </w:rPr>
        <w:t xml:space="preserve">50.14.</w:t>
      </w:r>
      <w:r w:rsidR="00000000" w:rsidRPr="00000000" w:rsidDel="00000000">
        <w:rPr>
          <w:rtl w:val="0"/>
        </w:rPr>
        <w:t xml:space="preserve"> un </w:t>
      </w:r>
      <w:r w:rsidR="00000000" w:rsidRPr="00000000" w:rsidDel="00000000">
        <w:rPr>
          <w:rtl w:val="0"/>
        </w:rPr>
        <w:t xml:space="preserve">50.15.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minētās izmaksas nepārsniedz 3 126 329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saņēmēja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minētās izmaksas nepārsniedz 266 592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Maksimālais pieļaujamais Eiropas Reģionālās attīstības fonda finansējuma apmērs ir 85 procenti no finansējuma saņēmēju attiecināmo izmaksu kopsummas. Nacionālo finansējumu 15 procentu apmērā nodrošina no valsts budžeta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Vispārīgie finansēšanas nosacījumi pētniecības pieteikumu iesniedzējiem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ietvaros pētniecības pieteikuma iesniedzējs var īstenot: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pētniecības pieteikumu;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saistītu pētniecības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 saimniecisko darbību nesaistītam pētniecības pieteikumam maksimālais attiecināmais Eiropas Reģionālās attīstības fonda finansējuma apmērs nepārsniedz 85 procentus no pētniecības pieteikuma kopējā attiecināmā finansējuma. Nepieciešamo līdzfinansējumu 15 procentu apmērā no pētniecības pieteikuma kopējām attiecināmajām izmaksām nodrošina no šādiem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finansējuma – ne vairāk kā 10 procentu apmērā;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pētniecības organizācijas rīcībā esošajiem līdzekļiem, tai skaitā no savas saimnieciskās darbības, kredītresursu līdzekļiem, citiem finanšu resursiem vai finansējuma, ko piešķir saskaņā ar normatīvajiem aktiem par kārtību, kādā paredzami valsts budžeta līdzekļi valsts zinātniskās institūcijas pamatdarbību īstenošanai, vai ieguldījumiem natūrā, kuru vērtību ir iespējams neatkarīgi auditēt un novērtēt atbilstoši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minētajiem nosacījumiem. Kopējais ieguldījums natūrā nepārsniedz piecus procentus no pētniecības pieteikuma kopējām attiecināmajām izmaksām. Ieguldījumu natūrā procentuālā ierobežojuma atbilstību pārbauda un absolūtu skaitļu pozīcijā fiksē finansējuma saņēmējs, apstiprinot pētniecības pieteikumu. Pētniecības pieteikuma īstenošanas periodā pētniecības pieteikuma budžeta izmaksu pozīciju, kurā ietverti ieguldījumi natūrā, absolūtos skaitļos nesamazina, ja citās pētniecības pieteikuma budžeta izmaksu pozīcijās: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ietaupījums un tādēļ samazinās pētniecības pieteikuma kopējās attiecināmās izmaksas, bet pētniecības pieteikumā paredzētie mērķi un rādītāji tiek sasniegti;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neatbilstoši veiktas izmaksas, kuru neattiecināšanas dēļ samazinās pētniecības pieteikumu kopējās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saimniecisko darbību nesaistītam pētniecības pieteikumam ieguldījumus natūrā var veidot: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2"/>
          <w:numId w:val="6"/>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autotransports), kuru kopējo lietošanas vērtību aprēķina, ņemot vērā katra pētniecības pieteikuma ietvaros izmantotā pamatlīdzekļa minimālo vērtību (vidējās vienas darbdienas lietošanas izmaksas visā pamatlīdzekļa lietderīgās lietošanas periodā) un laiku, kādā pamatlīdzekli plānots izmantot pētniecības pieteikumā paredzēto darbību veikšanai. Kopējo pamatlīdzekļu lietošanas vērtību nosaka, izmantojot šādu formulu: </w:t>
      </w:r>
    </w:p>
    <w:p w:rsidP="00000000" w:rsidRDefault="00000000" w:rsidR="00000000" w:rsidRPr="00000000" w:rsidDel="00000000">
      <w:pPr>
        <w:numPr>
          <w:ilvl w:val="2"/>
          <w:numId w:val="6"/>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152525" cy="8382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152525" cy="838200"/>
                    </a:xfrm>
                    <a:prstGeom prst="rect"/>
                    <a:ln/>
                  </pic:spPr>
                </pic:pic>
              </a:graphicData>
            </a:graphic>
          </wp:inline>
        </w:drawing>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 kur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pētniecības pieteikumā paredzēto darbību veikšanai (darbdienās);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pētniecības pieteikuma ietvaros patērētajam materiālu daudzumam un materiālu tirgus cenai;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ietvaros ar pētniecību saistītās profesionālās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veic zinātniskais personāls vai zinātnes tehniskais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tās netiek veiktas laikā, kad atbilstoši noslēgtajiem līgumiem persona veic ar pētniecības pieteikumu nesaistītus uzdevumus, un par tām pētniecības pieteikuma ietvaros netiek saņemta atlīdzība;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vērtību nosaka, ņemot vērā pētniecībai patērēto laiku un atalgojuma un darba algas likmes atbilstoši pētniecības pieteikuma iesniedzēja institūcijas atalgojuma un atlīdzības politikai.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īsteno ar saimniecisko darbību saistītu pētniecības pieteikumu, pētniecības pieteikuma iesniedzējs neatkarīgi no tā juridiskā statusa (publisko vai privāto tiesību subjekts) vai saimnieciskā veida (peļņu gūstoša vai bezpeļņas zinātniskā institūcija)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Ar saimniecisko darbību saistītam pētniecības pieteikumam: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saņemšanai pētniecības pieteikuma iesniedzējs pētniecības pieteikumā pamato kopējā publiskā finansējuma stimulējošo ietekmi un iesniedz rakstisku atbalsta pieteikumu, pirms sākas darbs pie pētniecības pieteikuma, ievērojot Komisijas regulas Nr. 651/2014 2. panta 23. punktā minēto darbu sākuma definīciju un 6. panta 2. punktā minēto stimulējošās ietekmes prasību. Iesniedzot ar saimniecisko darbību saistītu pētniecības pieteikumu, pieteikumā ir jāietver visi punkti, kas noteikti Komisijas regulas Nr. 651/2014 6. panta 2. punktā. Ja darbi pie projekta sākti pirms pētniecības pieteikuma iesniegšanas finansējuma saņēmējam, pētniecības pieteikums ir noraidāms.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pētniecības pieteikuma iesniedzējs ir zinātniskā institūcija vai komersants, kas īsteno ar saimniecisko darbību saistītu pētniecības pieteikumu, privātā līdzfinansējuma apmēru nosaka, ņemot vērā publisko finansējumu, kas noteikts atbilstoši šo noteikumu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punktam</w:t>
      </w:r>
      <w:r w:rsidR="00000000" w:rsidRPr="00000000" w:rsidDel="00000000">
        <w:rPr>
          <w:rtl w:val="0"/>
        </w:rPr>
        <w:t xml:space="preserve"> un šo noteikumu pielikumam. Privāto līdzfinansējumu nodrošina no pētniecības pieteikuma iesniedzēja rīcībā esošajiem līdzekļiem vai kredītresursu līdzekļiem un citiem finanšu resursiem, par kuriem nav saņemts nekāds publiskais atbalsts, tai skaitā nav saņemts nekāds valsts vai pašvaldību galvojums vai valsts vai pašvaldības kredīts uz atvieglojuma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Pētniecības pieteikuma maksimālais kopējais attiecināmais finansējums vienas kārtas ietvaros ir 191 700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Ar saimniecisko darbību nesaistīta pētniecības pieteikuma ietvaros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(personāla) atlīdzības izmaksas ir 3 860 </w:t>
      </w:r>
      <w:r w:rsidR="00000000" w:rsidRPr="00000000" w:rsidDel="00000000">
        <w:rPr>
          <w:i w:val="1"/>
          <w:rtl w:val="0"/>
        </w:rPr>
        <w:t xml:space="preserve">euro</w:t>
      </w:r>
      <w:r w:rsidR="00000000" w:rsidRPr="00000000" w:rsidDel="00000000">
        <w:rPr>
          <w:rtl w:val="0"/>
        </w:rPr>
        <w:t xml:space="preserve"> mēnesī un gadā tās nepārsniedz 46 320 </w:t>
      </w:r>
      <w:r w:rsidR="00000000" w:rsidRPr="00000000" w:rsidDel="00000000">
        <w:rPr>
          <w:i w:val="1"/>
          <w:rtl w:val="0"/>
        </w:rPr>
        <w:t xml:space="preserve">euro</w:t>
      </w:r>
      <w:r w:rsidR="00000000" w:rsidRPr="00000000" w:rsidDel="00000000">
        <w:rPr>
          <w:rtl w:val="0"/>
        </w:rPr>
        <w:t xml:space="preserve">, tai skaitā valsts sociālās apdrošināšanas obligātās iemaksas un citas sociālās garantijas, kuras noteiktas normatīvajos aktos darba tiesību un atlīdzības jomā. Atlīdzības izmaksu apmērs tiek noteikts un izmaksas tiek attiecinātas atbilstoši atbildīgās iestādes apstiprinātajai vienkāršoto izmaksu metodikai, kas saskaņota ar vadošo iestādi;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vienības izmaksas atbilstoši Eiropas Savienības pētniecības un inovāciju pamatprogrammas "Apvārsnis Eiropa'' Marijas Sklodovskas-Kirī programmas "Pēcdoktorantūras stipendijas" noteiktajai standartlikmei – 1000 </w:t>
      </w:r>
      <w:r w:rsidR="00000000" w:rsidRPr="00000000" w:rsidDel="00000000">
        <w:rPr>
          <w:i w:val="1"/>
          <w:rtl w:val="0"/>
        </w:rPr>
        <w:t xml:space="preserve">euro</w:t>
      </w:r>
      <w:r w:rsidR="00000000" w:rsidRPr="00000000" w:rsidDel="00000000">
        <w:rPr>
          <w:rtl w:val="0"/>
        </w:rPr>
        <w:t xml:space="preserve"> mēnesī, kas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izmaksas, tai skaitā pētniecībai nepieciešamo materiālu iegādes, tehnoloģiju tiesību aizsardzības un ārpakalpojumu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publicēšanās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tīklošanās pasākumu izmaksas, tai skaitā komandējumi, konferenču dalības maksa un iesaistes izmaksas informatīvajos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pētniecības pieteikuma īstenošanas nodrošināšanai izmantotajiem pētniecības pieteikuma iesniedzēja administratīvajiem un infrastruktūras resursiem – 255 </w:t>
      </w:r>
      <w:r w:rsidR="00000000" w:rsidRPr="00000000" w:rsidDel="00000000">
        <w:rPr>
          <w:i w:val="1"/>
          <w:rtl w:val="0"/>
        </w:rPr>
        <w:t xml:space="preserve">euro</w:t>
      </w:r>
      <w:r w:rsidR="00000000" w:rsidRPr="00000000" w:rsidDel="00000000">
        <w:rPr>
          <w:rtl w:val="0"/>
        </w:rPr>
        <w:t xml:space="preserve"> mēnesī – saskaņā ar vienas vienības izmaksu metodiku. Izmaksas var ietvert šādas izmaksu pozīcijas: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preces, biroja piederumi un biroja aprīkojuma noma vai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 vai īre, komunālie maksājumi un telpu uzturēšanas izmaksas (tai skaitā iestādes koplietošanas telpu un koplietošanas resursu izmantošanas izmaksu proporcionāla segšana);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telekomunikācijas, interneta un pasta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tehnoloģiju uzturēšanas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atbalsta un vadības personāla atlīdzības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iekļautas šo noteikumu </w:t>
      </w:r>
      <w:r w:rsidR="00000000" w:rsidRPr="00000000" w:rsidDel="00000000">
        <w:rPr>
          <w:rtl w:val="0"/>
        </w:rPr>
        <w:t xml:space="preserve">62.1.</w:t>
      </w:r>
      <w:r w:rsidR="00000000" w:rsidRPr="00000000" w:rsidDel="00000000">
        <w:rPr>
          <w:rtl w:val="0"/>
        </w:rPr>
        <w:t xml:space="preserve"> un </w:t>
      </w:r>
      <w:r w:rsidR="00000000" w:rsidRPr="00000000" w:rsidDel="00000000">
        <w:rPr>
          <w:rtl w:val="0"/>
        </w:rPr>
        <w:t xml:space="preserve">62.2. </w:t>
      </w:r>
      <w:r w:rsidR="00000000" w:rsidRPr="00000000" w:rsidDel="00000000">
        <w:rPr>
          <w:rtl w:val="0"/>
        </w:rPr>
        <w:t xml:space="preserve">apakšpunktā</w:t>
      </w:r>
      <w:r w:rsidR="00000000" w:rsidRPr="00000000" w:rsidDel="00000000">
        <w:rPr>
          <w:rtl w:val="0"/>
        </w:rPr>
        <w:t xml:space="preserve"> minētajās izmaksās, bet ir nepieciešamas pētniecības pieteikuma rezultātu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mobilitātes nodrošināšanas izmaksas atbilstoši Eiropas Savienības pētniecības un inovāciju pamatprogrammas "Apvārsnis Eiropa" Marijas Sklodovskas-Kirī programmas "Pēcdoktorantūras stipendijas" noteiktajai standartlikmei – 600 </w:t>
      </w:r>
      <w:r w:rsidR="00000000" w:rsidRPr="00000000" w:rsidDel="00000000">
        <w:rPr>
          <w:i w:val="1"/>
          <w:rtl w:val="0"/>
        </w:rPr>
        <w:t xml:space="preserve">euro</w:t>
      </w:r>
      <w:r w:rsidR="00000000" w:rsidRPr="00000000" w:rsidDel="00000000">
        <w:rPr>
          <w:rtl w:val="0"/>
        </w:rPr>
        <w:t xml:space="preserve"> mēnesī, ja mobilitātes ilgums ir seši mēneši vai vairāk;</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pabalsta izmaksas atbilstoši Eiropas Savienības pētniecības un inovāciju pamatprogrammas "Apvārsnis Eiropa" Marijas Sklodovskas-Kirī programmas "Pēcdoktorantūras stipendijas" noteiktajai standartlikmei – 660 </w:t>
      </w:r>
      <w:r w:rsidR="00000000" w:rsidRPr="00000000" w:rsidDel="00000000">
        <w:rPr>
          <w:i w:val="1"/>
          <w:rtl w:val="0"/>
        </w:rPr>
        <w:t xml:space="preserve">euro</w:t>
      </w:r>
      <w:r w:rsidR="00000000" w:rsidRPr="00000000" w:rsidDel="00000000">
        <w:rPr>
          <w:rtl w:val="0"/>
        </w:rPr>
        <w:t xml:space="preserve"> mēnesī, ja mobilitātes ilgums ir seši mēneši vai vairāk.</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Pēcdoktorantam var tikt izmaksātas šo noteikumu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 </w:t>
      </w:r>
      <w:r w:rsidR="00000000" w:rsidRPr="00000000" w:rsidDel="00000000">
        <w:rPr>
          <w:rtl w:val="0"/>
        </w:rPr>
        <w:t xml:space="preserve">apakšpunktā</w:t>
      </w:r>
      <w:r w:rsidR="00000000" w:rsidRPr="00000000" w:rsidDel="00000000">
        <w:rPr>
          <w:rtl w:val="0"/>
        </w:rPr>
        <w:t xml:space="preserve"> minētās izmaksas vienreizēja pabalsta apmērā izdevumu segšanai, kas saistīti ar pārcelšanos uz Latviju pētniecības pieteikuma īstenošanas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saimniecisko darbību saistītam pētniecības pieteikumam attiecināmas ir Komisijas regulas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panta 3. punkta "a", "b", "d" un "e" apakšpunktā noteiktās pētniecības izmaksas, ievērojot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noteikto pieļaujamā publiskā finansējuma atbalsta intensitāti, ja atbalsts tiek sniegts saskaņā ar Komisijas regulas Nr. 651/2014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 panta 2. punkta "a" apakšpunktā noteiktās tehnoloģiju tiesību aizsardzības izmaksas, ievērojot šo noteikumu </w:t>
      </w:r>
      <w:r w:rsidR="00000000" w:rsidRPr="00000000" w:rsidDel="00000000">
        <w:rPr>
          <w:rtl w:val="0"/>
        </w:rPr>
        <w:t xml:space="preserve">76.1. </w:t>
      </w:r>
      <w:r w:rsidR="00000000" w:rsidRPr="00000000" w:rsidDel="00000000">
        <w:rPr>
          <w:rtl w:val="0"/>
        </w:rPr>
        <w:t xml:space="preserve">apakšpunktā</w:t>
      </w:r>
      <w:r w:rsidR="00000000" w:rsidRPr="00000000" w:rsidDel="00000000">
        <w:rPr>
          <w:rtl w:val="0"/>
        </w:rPr>
        <w:t xml:space="preserve"> noteikto pieļaujamo publiskā finansējuma atbalsta intensitāti, ja atbalsts tiek sniegts saskaņā ar Komisijas regulas Nr. 651/2014 28.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 panta 3. punkta "b" un "d" apakšpunktā noteiktās mācību atbalsta izmaksas, ievērojot šo noteikumu </w:t>
      </w:r>
      <w:r w:rsidR="00000000" w:rsidRPr="00000000" w:rsidDel="00000000">
        <w:rPr>
          <w:rtl w:val="0"/>
        </w:rPr>
        <w:t xml:space="preserve">76.2. </w:t>
      </w:r>
      <w:r w:rsidR="00000000" w:rsidRPr="00000000" w:rsidDel="00000000">
        <w:rPr>
          <w:rtl w:val="0"/>
        </w:rPr>
        <w:t xml:space="preserve">apakšpunktā</w:t>
      </w:r>
      <w:r w:rsidR="00000000" w:rsidRPr="00000000" w:rsidDel="00000000">
        <w:rPr>
          <w:rtl w:val="0"/>
        </w:rPr>
        <w:t xml:space="preserve"> noteikto pieļaujamo publiskā finansējuma atbalsta intensitāti, ja atbalsts tiek sniegts saskaņā ar Komisijas regulas Nr. 651/2014 31. pantu. Atbalsts netiks sniegts Komisijas regulas Nr. 651/2014 31. panta 2. punktā minētajām mācībām.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Ar saimniecisko darbību saistītam pētniecības pieteikumam publiskā finansējuma apmēru un vidējo svērto publiskā finansējuma atbalsta intensitāti nosaka šādi: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74.1. </w:t>
      </w:r>
      <w:r w:rsidR="00000000" w:rsidRPr="00000000" w:rsidDel="00000000">
        <w:rPr>
          <w:rtl w:val="0"/>
        </w:rPr>
        <w:t xml:space="preserve">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45.1.2. </w:t>
      </w:r>
      <w:r w:rsidR="00000000" w:rsidRPr="00000000" w:rsidDel="00000000">
        <w:rPr>
          <w:rtl w:val="0"/>
        </w:rPr>
        <w:t xml:space="preserve">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74.2.</w:t>
      </w:r>
      <w:r w:rsidR="00000000" w:rsidRPr="00000000" w:rsidDel="00000000">
        <w:rPr>
          <w:rtl w:val="0"/>
        </w:rPr>
        <w:t xml:space="preserve"> un </w:t>
      </w:r>
      <w:r w:rsidR="00000000" w:rsidRPr="00000000" w:rsidDel="00000000">
        <w:rPr>
          <w:rtl w:val="0"/>
        </w:rPr>
        <w:t xml:space="preserve">74.3. </w:t>
      </w:r>
      <w:r w:rsidR="00000000" w:rsidRPr="00000000" w:rsidDel="00000000">
        <w:rPr>
          <w:rtl w:val="0"/>
        </w:rPr>
        <w:t xml:space="preserve">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45.4.1. </w:t>
      </w:r>
      <w:r w:rsidR="00000000" w:rsidRPr="00000000" w:rsidDel="00000000">
        <w:rPr>
          <w:rtl w:val="0"/>
        </w:rPr>
        <w:t xml:space="preserve">apakšpunktā</w:t>
      </w:r>
      <w:r w:rsidR="00000000" w:rsidRPr="00000000" w:rsidDel="00000000">
        <w:rPr>
          <w:rtl w:val="0"/>
        </w:rPr>
        <w:t xml:space="preserve"> minētajai pēcdoktoranta kompetenču pilnveidei pieļaujamo publiskā finansējuma apmēru nosaka atsevišķi atbilstoši šo noteikumu </w:t>
      </w:r>
      <w:r w:rsidR="00000000" w:rsidRPr="00000000" w:rsidDel="00000000">
        <w:rPr>
          <w:rtl w:val="0"/>
        </w:rPr>
        <w:t xml:space="preserve">76.2. </w:t>
      </w:r>
      <w:r w:rsidR="00000000" w:rsidRPr="00000000" w:rsidDel="00000000">
        <w:rPr>
          <w:rtl w:val="0"/>
        </w:rPr>
        <w:t xml:space="preserve">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minētajai atbalstāmajai darbībai pieļaujamo publiskā finansējuma apmēru nosaka atsevišķi atbilstoši šo noteikumu </w:t>
      </w:r>
      <w:r w:rsidR="00000000" w:rsidRPr="00000000" w:rsidDel="00000000">
        <w:rPr>
          <w:rtl w:val="0"/>
        </w:rPr>
        <w:t xml:space="preserve">76.1. </w:t>
      </w:r>
      <w:r w:rsidR="00000000" w:rsidRPr="00000000" w:rsidDel="00000000">
        <w:rPr>
          <w:rtl w:val="0"/>
        </w:rPr>
        <w:t xml:space="preserve">apakšpunkta</w:t>
      </w:r>
      <w:r w:rsidR="00000000" w:rsidRPr="00000000" w:rsidDel="00000000">
        <w:rPr>
          <w:rtl w:val="0"/>
        </w:rPr>
        <w:t xml:space="preserve">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Pasākuma ietvaros piešķirto pētniecības pieteikuma publisko finansējumu nevar apvienot ar atbalstu vienām un tām pašām attiecināmajām izmaksām, kas sniegts cita valsts atbalsta vai individuālā atbalsta projekta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Nepamatoti piešķirto publisko finansējumu atskaita no pētniecības pieteikuma kopējām attiecināmajām izmaksām un atmaksā finansējuma saņēmējam.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pētniecības pieteikuma īstenošanas laikā vai piecus gadus pēc pētniecības pieteikuma īstenošanas termiņa beigām tiek pārkāptas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noteiktās komercdarbības atbalsta kontroles normas, pētniecības pieteikuma iesniedzējam ir pienākums atmaksāt finansējuma saņēmējam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tiek pārkāpti Komisijas regulas Nr. 651/2014 nosacījumi, pētniecības pieteikuma iesniedzējam ir pienākums atmaksāt finansējuma saņēmējam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Pasākuma ietvaros nav attiecināmas šādas finansējuma saņēmēja projekta un pētniecības pieteikuma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pēc projekta īstenošanas termiņa beigām, ko nosaka vienošanās par projekta īstenošanu vai līgums par pētniecības pieteikumu, vai kuru maksājumi veikti vēlāk nekā mēnesi pēc finansējuma saņēmēja projekta vai pētniecības pieteikuma īstenošanas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tieši saistītas ar finansējuma saņēmēja projekta un pētniecības pieteikuma ietvaros veiktajām darbībām un nav pamatotas ar izmaksas attaisnojošiem dokumentiem vai ir radušās normatīvo aktu prasību neievērošanas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neatbilst pamatotas finanšu vadības principiem, īpaši naudas vērtībai un izmaksu efektivitātei;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izmaksu pozīciju noteiktos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rezervēšanu un apkalpošanu, maksa par finanšu darījumiem, nokavējuma procenti, līgumsodi un tiesvedības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projekta un pētniecības pieteikuma īstenošanai nepieciešamā konta atvēršanas un uzturēšanas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saņēmēja projekta un pētniecības pieteikuma īstenošanas gaitā radušos sadārdzinājumu finansējuma saņēmējs un pētniecības pieteikuma iesniedzējs sedz no saviem līdzekļiem, par kuriem nav saņemts nekāds atbalsts no publiskiem resursiem. Ja to nav iespējams segt, pārdala ietaupījumu no citām finansējuma saņēmēja un pētniecības pieteikuma finansējuma pozīcijām. Pētniecības pieteikuma iesniedzējs nodrošina, ka netiek pārsniegts ar saimniecisko darbību saistīta pētniecības pieteikuma kopējais piešķirtais finansējuma apmērs un tiek ievērota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minētā atbalsta intensitāte.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Pasākuma ietvaros finansējuma saņēmēja projekta izmaksas ir attiecināmas, ja tās atbilst šajos noteikumos minētajām izmaksu pozīcijām un ir radušās ne agrāk kā no dienas, kad noslēgta vienošanās par projektu īstenošanu, izņemot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minētās izmaksas, kas radušās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minēto darbību rezultātā un ir attiecināmas no 2024. gada 1. janvāra, un neietver pabeigtas darbības.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Finansēšanas nosacījumi pētniecībai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saskaņā ar Komisijas regulas Nr. 651/2014 25. pantu ir šāda: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pētniecības pieteikuma iesniedzējam, kas atbilst vidējā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74.2. </w:t>
      </w:r>
      <w:r w:rsidR="00000000" w:rsidRPr="00000000" w:rsidDel="00000000">
        <w:rPr>
          <w:rtl w:val="0"/>
        </w:rPr>
        <w:t xml:space="preserve">apakšpunktā</w:t>
      </w:r>
      <w:r w:rsidR="00000000" w:rsidRPr="00000000" w:rsidDel="00000000">
        <w:rPr>
          <w:rtl w:val="0"/>
        </w:rPr>
        <w:t xml:space="preserve"> minēto publiskā finansējuma atbalsta intensitāti var palielināt par 15 procentpunktiem no pētniecības pieteikuma kopējām attiecināmajām izmaksām, nepārsniedzot 80 procentus no pētniecības pieteikuma kopējām attiecināmajām izmaksām, ja rūpnieciskajiem pētījumiem tiek nodrošināta pētniecības rezultātu publiska pieejamība vismaz vienā no šādiem veidiem – pētniecības rezultātu izplatīšana tehniskās un zinātniskās konferencēs un publiski pieejamās krātuvēs (datubāzēs) vai bezmaksas programmatūras pieejamība.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Finansēšanas nosacījumi tehnoloģiju tiesību aizsardzībai un mācībām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Finansējumu tehnoloģiju tiesību aizsardzībai un mācībām var saņemt pētniecības pieteikuma iesniedzējs, kas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 (mikro), mazā vai vidējā komersanta definīcijai, ja īsteno ar saimniecisko darbību saistītu pētniecības pieteikumu;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pētniecības organizācijas definīcijai, ja īsteno ar saimniecisko darbību nesaistītu pētniecības pieteikumu.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tiesību aizsardzības atbalstam 50 procenti pētniecības pieteikuma iesniedzējam, kas atbilst sīkā (mikro), mazā vai vidējā komersanta definīcijai atbilstoši Komisijas regulas Nr.  651/2014 28.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mācībām atbilstoši Komisijas regulas Nr. 651/2014 31. panta 4.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ja pētniecības pieteikuma iesniedzējs atbilst vidējā komersanta definīcijai vai mācības tiek nodrošinātas strādājošām personām ar invaliditāti vai nelabvēlīgā situācijā esošiem darba ņēmējiem;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Pētniecības pieteikumu atlases izsludināšana un pētniecības pieteikumu sagatavošana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izsludina atklātu pētniecības pieteikumu atlasi, publicējot oficiālajā izdevumā "Latvijas Vēstnesis", Eiropas Komisijas portālā "Euraxess" un Izglītības un zinātnes ministrijas tīmekļvietnē (www.izm.gov.lv) paziņojumu par pētniecības pieteikumu iesniegšanu.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Paziņojumā par pētniecības pieteikumu iesniegšanu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kārtai plānoto kopējo publiskā finansējuma apmēru un 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minēto fundamentālo pētījumu īstenošanai plānoto finansējuma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iesniegšanas termiņu, kas nav īsāks par 30 darbdienām no izsludināšanas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pieteikumu iesniegšanas vietu un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tīmekļvietni, kurā publicēti pētniecības pieteikumu sagatavošanai izmantojamie dokumenti.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pieteikumu, kas pētniecības pieteikumu atlases kārtas ietvaros netika atbalstīts, pētniecības pieteikuma iesniedzējs var iesniegt atkārtoti nākamajā pētniecības pieteikumu atlasē, taču nevar iesniegt identisku pētniecības pieteikumu, kas iepriekš tika noraidīts zemas zinātniskās kvalitātes dēļ.</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projektu īsteno ne ilgāk kā līdz 2029. gada 31. 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Izglītības un zinātnes ministrija līdz 2025. gada 31. decembrim veic pasākuma ieviešanas nosacījumu un atbalstāmo darbību vidusposma izvērtējumu, tai skaitā izvērtē pasākuma atbilstību aktuālajiem Latvijas viedās specializācijas stratēģijas uzstādījumiem, un, ja nepieciešams, sagatavo priekšlikumus grozījumiem pasākuma ieviešanas nosacījumos un atbalstāmajās darbībās.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Pētniecības pieteikumam, kura īstenošanas termiņš nepārsniedz 12 mēnešus, vidusposma rezultātu zinātniskās kvalitātes izvērtējums netiek veikts. Gala rezultātu zinātniskās kvalitātes izvērtējums tiek veikts atbilstoši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nodrošina projekta īstenošanas finanšu plūsmas un darbību veidu skaidru nodalīšanu no citu finansējuma saņēmēja darbību finanšu plūsmām un darbību veidiem.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ne vēlāk kā sešus mēnešus pēc projekta uzsākšanas izveido projekta īstenošanas uzraudzības padomi. Padomes sastāvā iekļauj pārstāvjus no Izglītības un zinātnes ministrijas, Ekonomikas ministrijas, Kultūras ministrijas, Veselības ministrijas, Zemkopības ministrijas, Vides aizsardzības un reģionālās attīstības ministrijas, Latvijas Darba devēju konfederācijas un Latvijas Tirdzniecības un rūpniecības kameras.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Pētniecības pieteikuma iesniedzējam, saņemot pēcdoktoranta iesniegumu ar lūgumu pagarināt pētniecības pieteikuma īstenošanas termiņu, ir tiesības saskaņā ar līgumu par pētniecības pieteikuma īstenošanu pagarināt pētniecības pieteikuma īstenošanas termiņu uz laiku, kas nepārsniedz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noteikto pētniecības pieteikuma īstenošanas beigu termiņu, ja pēcdoktorantam nav iespējas pabeigt pētniecības pieteikuma īstenošanu pētniecības pieteikumā noteiktajā termiņā šādu objektīvu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ilgstoša pārejoša darbnespēja, kas ir: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ilgusi nepārtraukti vairāk nekā sešus mēnešus;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pārtraukumiem vienu gadu trīs gadu periodā, šajā laikā neieskaitot grūtniecības un dzemdību atvaļinājumu;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pēcdoktorants atrodas grūtniecības un dzemdību atvaļinājumā;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pēcdoktorants atrodas bērna kopšanas atvaļinājumā.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Pētniecības pieteikuma iesniedzējam, saņemot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 pēcdoktoranta iesniegumu, ir tiesības saskaņā ar līgumu par pētniecības pieteikuma īstenošanu pagarināt pētniecības pieteikuma īstenošanas termiņu uz laiku, kas pārsniedz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noteikto pētniecības pieteikuma īstenošanas beigu termiņu,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pēcdoktorantam nav iespējas pabeigt pētniecības pieteikuma īstenošanu pētniecības pieteikumā noteiktajā termiņā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 objektīvo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iesniedzējs ir izvērtējis pēcdoktoranta pētniecības pieteikuma tēmas aktualitāti un ir pieņēmis vienu no šādiem lēmumiem: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nav zaudējis aktualitāti, un pēcdoktorants var turpināt īstenot iesākto pētniecības pieteikumu;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pieteikums ir zaudējis aktualitāti, bet pētniecības pieteikuma iesniedzējs var nodrošināt pēcdoktorantam pētnieka vai vadošā pētnieka amata vietu darbam ar pētījumiem par citu aktuālu tēmu;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87.2.1.</w:t>
      </w:r>
      <w:r w:rsidR="00000000" w:rsidRPr="00000000" w:rsidDel="00000000">
        <w:rPr>
          <w:rtl w:val="0"/>
        </w:rPr>
        <w:t xml:space="preserve"> un </w:t>
      </w:r>
      <w:r w:rsidR="00000000" w:rsidRPr="00000000" w:rsidDel="00000000">
        <w:rPr>
          <w:rtl w:val="0"/>
        </w:rPr>
        <w:t xml:space="preserve">87.2.2. </w:t>
      </w:r>
      <w:r w:rsidR="00000000" w:rsidRPr="00000000" w:rsidDel="00000000">
        <w:rPr>
          <w:rtl w:val="0"/>
        </w:rPr>
        <w:t xml:space="preserve">apakšpunktā</w:t>
      </w:r>
      <w:r w:rsidR="00000000" w:rsidRPr="00000000" w:rsidDel="00000000">
        <w:rPr>
          <w:rtl w:val="0"/>
        </w:rPr>
        <w:t xml:space="preserve"> minētajā gadījumā pēcdoktorantam saglabā līdzvērtīgus pētniecības pieteikuma īstenošanas nosacījumus atbilstoši pēcdoktoranta pētniecības pieteikumā norādītajam laika grafikam uz periodu, kas ir vienāds ar pēcdoktoranta nepabeigtā pētniecības pieteikuma laika periodu;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pētniecības pieteikuma īstenošanas pabeigšanu saistītās izmaksas sedz pētniecības pieteikuma iesniedzēja dibinātājs. Ja pētniecības pieteikuma iesniedzējs ir zinātnisko institūciju reģistrā reģistrēts valsts zinātniskais institūts, valsts augstskola, valsts augstskolas zinātniskais institūts, tai skaitā valsts dibinātas universitātes zinātniskais institūts – atvasināta publiska persona, kas īsteno ar saimniecisko darbību nesaistītu pētniecības pieteikumu, tad radušās pētniecības pieteikuma izmaksas sedz no valsts budžeta līdzekļiem atbilstoši normatīvajam regulējumam par zinātniskās darbības bāzes finansējuma piešķiršanas kārtību. Īstenojot ar saimniecisko darbību saistītu pētniecības pieteikumu, ar pētniecības pieteikuma īstenošanas pabeigšanu saistītās izmaksas sedz no līdzekļiem, kas ir brīvi no komercdarbības atbalsta.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pētniecības pieteikuma īstenošanas laikā pētniecības pieteikuma iesniedzējam tiek izmaksāts avanss, to var izmaksāt pa daļām. Avansa maksājums nepārsniedz 30 procentu no pētniecības pieteikumam piešķirtā publiskā finansējuma kopsummas. Pēc tam kad noslēgts līgums par pētniecības pieteikuma īstenošanu, finansējuma saņēmējs, pamatojoties uz pētniecības pieteikuma iesniedzēja rakstisku avansa pieprasījumu, nodrošina pētniecības pieteikuma iesniedzējam avansa maksājumu. Finansējuma saņēmējs var pieņemt lēmumu par nākamā avansa piešķiršanu pēc tam, kad iepriekšējais avansa maksājums ir apgūts pilnā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nodrošina, ka projektā iekļautās darbības, to izpildes grafiks un izmaksu struktūra ir organizētas tā, lai līdz 2025. gada 31. maijam finansējuma saņēmēja iesniegto maksājuma pieprasījumu apmērs ir vismaz 5 094 418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Īstenojot projektu un pētniecības pieteikumus, finansējuma saņēmējs un pētniecības pieteikumu iesniedzēji nodrošina informācijas un vizuālās identitātes pasākumus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47. un 50. pantu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dizaina vadlīnijas.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nodrošina informācijas publicēšanu atbilstoši Komisijas regulas Nr. 651/2014 9. panta 1. un 4.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savā tīmekļvietnē ne retāk kā reizi sešos mēnešos ievieto aktuālo informāciju par projekta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saņēmējs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Lēmumu par publiskā finansējuma piešķiršanu ar saimniecisko darbību saistītiem pētniecības pieteikumiem pieņem līdz Komisijas regulas Nr.  651/2014 58. panta 4. punktā un 59. pantā noteiktajam termiņam.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saņēmējs atbalstu ar saimniecisko darbību saistīta pētniecības pieteikuma iesniedzējam atbilstoši Komisijas regulas Nr.  651/2014 2. panta 28. punktam piešķir ar dienu, kad finansējuma saņēmējs un ar saimniecisko darbību saistīta pētniecības pieteikuma iesniedzējs ir noslēguši līgumu par pētniecības pieteikuma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Finansējuma saņēmējs nodrošina informācijas pieejamību 10 gadus pēc pēdējā atbalsta piešķiršanas un pētniecības pieteikumu iesniedzēji nodrošina informācijas pieejamību 10 gadus no atbalsta piešķiršanas brīža atbilstoši Komisijas regulas Nr. 651/2014 12. pantam.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Prasības COFUND projekta iesniedzējam, starptautiskās pētniecības pieteikuma iesniedzējiem un finansēšanas nosacījumi starptautiskās pētniecības pieteikumu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Starptautiskās pētniecības pieteikumus īsteno, ja finansējuma saņēmējs saņem pozitīvu vērtējumu par COFUND projektu un Eiropas Komisija ir piešķīrusi līdzfinansējumu tā īstenošanai saskaņā ar līgumu par COFUND projekta īstenošanu.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sagatavo un iesniedz saskaņošanai Izglītības un zinātnes ministrijā šādu starptautiskās pētniecības pieteikumu atlases kārtu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pieteikumu atlases nolikumu;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pētniecības pieteikumu vērtēšanas kritērijus un to piemērošanas metodiku.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Finansējuma saņēmējs papildus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minētajām darbībām īsteno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gadā, kamēr pieejams finansējums, ievērojot šo noteikumu </w:t>
      </w:r>
      <w:r w:rsidR="00000000" w:rsidRPr="00000000" w:rsidDel="00000000">
        <w:rPr>
          <w:rtl w:val="0"/>
        </w:rPr>
        <w:t xml:space="preserve">22.4. </w:t>
      </w:r>
      <w:r w:rsidR="00000000" w:rsidRPr="00000000" w:rsidDel="00000000">
        <w:rPr>
          <w:rtl w:val="0"/>
        </w:rPr>
        <w:t xml:space="preserve">apakšpunktu</w:t>
      </w:r>
      <w:r w:rsidR="00000000" w:rsidRPr="00000000" w:rsidDel="00000000">
        <w:rPr>
          <w:rtl w:val="0"/>
        </w:rPr>
        <w:t xml:space="preserve">, veic starptautiskās pētniecības pieteikumu atlasi un vērtēšanu saskaņā ar Eiropas Savienības pētniecības un inovāciju pamatprogrammas "Apvārsnis Eiropa" Marijas Sklodovskas-Kirī programmas aktivitātē "Līdzfinansējums reģionālajām, nacionālajām un starptautiskajām programmām (COFUND)" noteikto vērtēšanas pieeju un principiem;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informācijas kampaņas un vizuālās identitātes pasākumus starptautiskās pētniecības pieteikumu popularizēšanai;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piešķir starptautiskās pētniecības pieteikumiem nepieciešamo finansējumu saskaņā ar COFUND projekta nosacījumiem un slēdz līgumus vai vienošanos ar starptautiskās pētniecības pieteikumu iesniedzējiem par starptautiskās pētniecības pieteikumu īstenošanu;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starptautiskās pētniecības pieteikumu uzraudzību, tai skaitā veic starptautiskās pētniecības pieteikumu īstenošanas monitoringu;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Eiropas Komisijai pārskatus par COFUND projekta izpildi.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Starptautiskās pētniecības pieteikuma iesniedzējs ir Latvijas zinātniskā institūcija, kas nodibina darba tiesiskās attiecības ar starptautisko pēcdoktorantu un nodrošina pieeju infrastruktūrai un cilvēkresursiem starptautiskās pētniecības pieteikuma ietvaros nepieciešamo pētījumu īstenošanai. Starptautiskās pētniecības pieteikumu zinātniskā institūcija var īstenot individuāli vai partnerībā ar ārvalsts zinātnisko institūciju vai ārvalsts augstskolu, kas uzņem starptautisko pēcdoktorantu, un, ja nepieciešams, nodibina darba tiesiskās attiecības ar starptautisko pēcdoktorantu uz mobilitātes laiku, nodrošinot pieeju infrastruktūrai un cilvēkresursiem (turpmāk – uzņemošā institūcija).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starptautiskās pētniecības pieteikums tiek īstenots partnerībā ar uzņemošo institūciju, pēc starptautiskās pētniecības pieteikuma apstiprināšanas atbilstoši šiem noteikumiem starptautiskās pētniecības pieteikuma iesniedzējs un uzņemošā institūcija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kā arī piekļuvi uzņemošās institūcijas infrastruktūrai un citiem resursiem starptautiskās pētniecības pieteikuma ietvaros nepieciešamo pētījumu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Starptautiskās pētniecības pieteikuma iesniedzējs starptautiskās pētniecības pieteikumu atlases nolikumā noteiktajā kārtībā iesniedz finansējuma saņēmējam starptautiskās pētniecības pieteikumu un sadarbībā ar starptautisko pēcdoktorantu to īsteno, abām pusēm vienojoties par starptautiskās pētniecības pieteikuma saturu, tehniskās un finansiālās sadarbības nosacījumiem, pušu tiesībām, pienākumiem un atbildību, kā arī par starptautiskās pētniecības pieteikuma rezultātu izmantošanas, ieviešanas, vizuālās identitātes un komercializācijas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Starptautiskās pētniecības pieteikuma iesniedzējs veic šādas atbalstāmās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piesaista starptautisko pēcdoktorantu uz pilnu darba laiku un veic darba laika uzskaiti par starptautiskā pēcdoktoranta veiktajām funkcijām un nostrādāto laiku starptautiskās pētniecības pieteikuma īstenošanai;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starptautisko pēcdoktorantu par starptautiskās pētniecības pieteikuma īstenošanu uz termiņu no 12 līdz 36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konsultatīvu atbalstu starptautiskajam pēcdoktorantam viņa mācību un uzturēšanās vajadzību nodrošināšanā, tai skaitā vīzu, dzīvesvietas, valodas un kultūras apguves, pēcdoktoranta ģimenes atbalsta jautājumu risināšanā, ja starptautiskais pēcdoktorants uzturas Latvijā vai ārvalstī kopā ar ģimeni.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Starptautiskās pētniecības pieteikuma iesniedzējs piesaista starptautisko pēcdoktorantu, nodrošinot vienu no šādām iespējamām starptautisko pēcdoktorantu nodarbinātības mobilitātēm: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12 līdz 36 mēnešiem ārvalstu (tai skaitā no Latvijas uz ārvalstīm aizbraukušais) starptautiskais pēcdoktorants tiek pieņemts darbā zinātniskajā institūcijā uz starptautiskās pētniecības pieteikuma īstenošanas laiku. Starptautiskais pēcdoktorants nedrīkst uzturēties vai veikt pamatdarbības (piemēram, darbs, mācības) uzņemošās institūcijas valstī ilgāk par 12 mēnešiem triju gadu laikā pirms starptautiskās pētniecības pieteikumu iesniegumu konkursa iesniegšanas termiņa;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12 līdz 36 mēnešiem, no kuriem uz laiku līdz 24 mēnešiem no Latvijas izbraukušais starptautiskais pēcdoktorants tiek pieņemts darbā ārvalsts zinātniskajā institūcijā vai ārvalsts augstskolā. Atgriešanos Latvijā darbā zinātniskajā institūcijā plāno 50 procentu apjomā no laika, kādā no Latvijas izbraukušais starptautiskais pēcdoktorants tika nodarbināts ārvalsts zinātniskajā institūcijā.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Starptautiskās pētniecības pieteikuma iesniedzējs var īstenot ar saimniecisko darbību nesaistītu pētniecības pieteikumu, kas atbilst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Pasākuma ietvaros finansējuma saņēmējam COFUND projekta īstenošanai ir attiecināmas šādas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noteiktās COFUND projekta vadības un starptautiskās pētniecības pieteikuma vienas vienības administratīvās izmaksas atbilstoši Eiropas Savienības pētniecības un inovāciju pamatprogrammas "Apvārsnis Eiropa" Marijas Sklodovskas-Kirī programmas "COFUND" noteiktajai standartlikmei – 650 </w:t>
      </w:r>
      <w:r w:rsidR="00000000" w:rsidRPr="00000000" w:rsidDel="00000000">
        <w:rPr>
          <w:i w:val="1"/>
          <w:rtl w:val="0"/>
        </w:rPr>
        <w:t xml:space="preserve">euro </w:t>
      </w:r>
      <w:r w:rsidR="00000000" w:rsidRPr="00000000" w:rsidDel="00000000">
        <w:rPr>
          <w:rtl w:val="0"/>
        </w:rPr>
        <w:t xml:space="preserve">mēnesī, ko veido Eiropas Komisijas līdzfinansējums – 325 </w:t>
      </w:r>
      <w:r w:rsidR="00000000" w:rsidRPr="00000000" w:rsidDel="00000000">
        <w:rPr>
          <w:i w:val="1"/>
          <w:rtl w:val="0"/>
        </w:rPr>
        <w:t xml:space="preserve">euro</w:t>
      </w:r>
      <w:r w:rsidR="00000000" w:rsidRPr="00000000" w:rsidDel="00000000">
        <w:rPr>
          <w:rtl w:val="0"/>
        </w:rPr>
        <w:t xml:space="preserve"> mēnesī atbilstoši Eiropas Savienības pētniecības un inovāciju pamatprogrammas "Apvārsnis Eiropa" Marijas Sklodovskas-Kirī programmas "COFUND" noteiktajām likmēm finansējuma saņēmējam un valsts budžeta līdzfinansējums – 325 </w:t>
      </w:r>
      <w:r w:rsidR="00000000" w:rsidRPr="00000000" w:rsidDel="00000000">
        <w:rPr>
          <w:i w:val="1"/>
          <w:rtl w:val="0"/>
        </w:rPr>
        <w:t xml:space="preserve">euro</w:t>
      </w:r>
      <w:r w:rsidR="00000000" w:rsidRPr="00000000" w:rsidDel="00000000">
        <w:rPr>
          <w:rtl w:val="0"/>
        </w:rPr>
        <w:t xml:space="preserve"> mēnesī starptautiskās pētniecības pieteikuma iesniedzējam par katru starptautiskā pēcdoktoranta starptautiskās pētniecības pieteikuma īstenošanas mēnesi. Izmaksu sadalījums ir šāds: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iesniedzēja atbalsta un vadības personāla atlīdzības izmaksas – 325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vadības un atbalsta personāla atlīdzības izmaksas – 325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noteiktās COFUND projekta un starptautiskās pētniecības pieteikuma koordinēšanas, īstenošanas un infrastruktūras izmaksas, ievērojot šo noteikumu </w:t>
      </w:r>
      <w:r w:rsidR="00000000" w:rsidRPr="00000000" w:rsidDel="00000000">
        <w:rPr>
          <w:rtl w:val="0"/>
        </w:rPr>
        <w:t xml:space="preserve">62.3.1.</w:t>
      </w:r>
      <w:r w:rsidR="00000000" w:rsidRPr="00000000" w:rsidDel="00000000">
        <w:rPr>
          <w:rtl w:val="0"/>
        </w:rPr>
        <w:t xml:space="preserve">, </w:t>
      </w:r>
      <w:r w:rsidR="00000000" w:rsidRPr="00000000" w:rsidDel="00000000">
        <w:rPr>
          <w:rtl w:val="0"/>
        </w:rPr>
        <w:t xml:space="preserve">62.3.2.</w:t>
      </w:r>
      <w:r w:rsidR="00000000" w:rsidRPr="00000000" w:rsidDel="00000000">
        <w:rPr>
          <w:rtl w:val="0"/>
        </w:rPr>
        <w:t xml:space="preserve">, </w:t>
      </w:r>
      <w:r w:rsidR="00000000" w:rsidRPr="00000000" w:rsidDel="00000000">
        <w:rPr>
          <w:rtl w:val="0"/>
        </w:rPr>
        <w:t xml:space="preserve">62.3.3.</w:t>
      </w:r>
      <w:r w:rsidR="00000000" w:rsidRPr="00000000" w:rsidDel="00000000">
        <w:rPr>
          <w:rtl w:val="0"/>
        </w:rPr>
        <w:t xml:space="preserve"> un </w:t>
      </w:r>
      <w:r w:rsidR="00000000" w:rsidRPr="00000000" w:rsidDel="00000000">
        <w:rPr>
          <w:rtl w:val="0"/>
        </w:rPr>
        <w:t xml:space="preserve">62.3.4. </w:t>
      </w:r>
      <w:r w:rsidR="00000000" w:rsidRPr="00000000" w:rsidDel="00000000">
        <w:rPr>
          <w:rtl w:val="0"/>
        </w:rPr>
        <w:t xml:space="preserve">apakšpunktā</w:t>
      </w:r>
      <w:r w:rsidR="00000000" w:rsidRPr="00000000" w:rsidDel="00000000">
        <w:rPr>
          <w:rtl w:val="0"/>
        </w:rPr>
        <w:t xml:space="preserve"> noteikto vienas vienības izmaksu likmi, – 341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289,85 </w:t>
      </w:r>
      <w:r w:rsidR="00000000" w:rsidRPr="00000000" w:rsidDel="00000000">
        <w:rPr>
          <w:i w:val="1"/>
          <w:rtl w:val="0"/>
        </w:rPr>
        <w:t xml:space="preserve">euro</w:t>
      </w:r>
      <w:r w:rsidR="00000000" w:rsidRPr="00000000" w:rsidDel="00000000">
        <w:rPr>
          <w:rtl w:val="0"/>
        </w:rPr>
        <w:t xml:space="preserve"> mēnesī jeb 85 procenti, valsts budžeta finansējums – 34,10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17,05 </w:t>
      </w:r>
      <w:r w:rsidR="00000000" w:rsidRPr="00000000" w:rsidDel="00000000">
        <w:rPr>
          <w:i w:val="1"/>
          <w:rtl w:val="0"/>
        </w:rPr>
        <w:t xml:space="preserve">euro</w:t>
      </w:r>
      <w:r w:rsidR="00000000" w:rsidRPr="00000000" w:rsidDel="00000000">
        <w:rPr>
          <w:rtl w:val="0"/>
        </w:rPr>
        <w:t xml:space="preserve"> mēnesī jeb pieci procenti. Izmaksu sadalījums ir šāds: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koordinēšanas, īstenošanas un infrastruktūras izmaksas – 186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COFUND projekta koordinēšanas, īstenošanas un infrastruktūras izmaksas – 155 </w:t>
      </w:r>
      <w:r w:rsidR="00000000" w:rsidRPr="00000000" w:rsidDel="00000000">
        <w:rPr>
          <w:i w:val="1"/>
          <w:rtl w:val="0"/>
        </w:rPr>
        <w:t xml:space="preserve">euro</w:t>
      </w:r>
      <w:r w:rsidR="00000000" w:rsidRPr="00000000" w:rsidDel="00000000">
        <w:rPr>
          <w:rtl w:val="0"/>
        </w:rPr>
        <w:t xml:space="preserve"> mēnesī par katra starptautiskā pēcdoktoranta starptautiskās pētniecības pieteikuma īstenotu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 pēcdoktoranta atalgojuma standartlikme atbilstoši Eiropas Savienības pētniecības un inovāciju pamatprogrammas "Apvārsnis Eiropa" Marijas Sklodovskas-Kirī programmas "COFUND" noteiktajai standartlikmei – 3980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pētniecības pieteikuma starptautiskā pēcdoktoranta vienas vienības mobilitātes izmaksas atbilstoši Eiropas Savienības pētniecības un inovāciju pamatprogrammas "Apvārsnis Eiropa" Marijas Sklodovskas-Kirī programmas "Pēcdoktorantūras stipendijas" noteiktajai standartlikmei – 600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510 </w:t>
      </w:r>
      <w:r w:rsidR="00000000" w:rsidRPr="00000000" w:rsidDel="00000000">
        <w:rPr>
          <w:i w:val="1"/>
          <w:rtl w:val="0"/>
        </w:rPr>
        <w:t xml:space="preserve">euro</w:t>
      </w:r>
      <w:r w:rsidR="00000000" w:rsidRPr="00000000" w:rsidDel="00000000">
        <w:rPr>
          <w:rtl w:val="0"/>
        </w:rPr>
        <w:t xml:space="preserve"> mēnesī jeb 85 procenti, valsts budžeta finansējums – 60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30 </w:t>
      </w:r>
      <w:r w:rsidR="00000000" w:rsidRPr="00000000" w:rsidDel="00000000">
        <w:rPr>
          <w:i w:val="1"/>
          <w:rtl w:val="0"/>
        </w:rPr>
        <w:t xml:space="preserve">euro</w:t>
      </w:r>
      <w:r w:rsidR="00000000" w:rsidRPr="00000000" w:rsidDel="00000000">
        <w:rPr>
          <w:rtl w:val="0"/>
        </w:rPr>
        <w:t xml:space="preserve"> mēnesī jeb pieci procenti izejošām mobilitātēm, kas ietver: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tīklošanās pasākumu izmaksas, tai skaitā komandējumu, konferenču dalības maksu un iesaistes izmaksas informatīvajos pasākumos;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pētniecības pieteikuma vienas vienības izmaksas atbilstoši Eiropas Savienības pētniecības un inovāciju pamatprogrammas "Apvārsnis Eiropa" Marijas Sklodovskas-Kirī programmas "Pēcdoktorantūras stipendijas" noteiktajai standartlikmei – 1000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850 </w:t>
      </w:r>
      <w:r w:rsidR="00000000" w:rsidRPr="00000000" w:rsidDel="00000000">
        <w:rPr>
          <w:i w:val="1"/>
          <w:rtl w:val="0"/>
        </w:rPr>
        <w:t xml:space="preserve">euro</w:t>
      </w:r>
      <w:r w:rsidR="00000000" w:rsidRPr="00000000" w:rsidDel="00000000">
        <w:rPr>
          <w:rtl w:val="0"/>
        </w:rPr>
        <w:t xml:space="preserve"> mēnesī jeb 85 procenti, valsts budžeta finansējums – 100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esošajiem līdzekļiem (tai skaitā no savas saimnieciskās darbības, kredītresursu līdzekļiem, citiem finanšu resursiem) – 50 </w:t>
      </w:r>
      <w:r w:rsidR="00000000" w:rsidRPr="00000000" w:rsidDel="00000000">
        <w:rPr>
          <w:i w:val="1"/>
          <w:rtl w:val="0"/>
        </w:rPr>
        <w:t xml:space="preserve">euro</w:t>
      </w:r>
      <w:r w:rsidR="00000000" w:rsidRPr="00000000" w:rsidDel="00000000">
        <w:rPr>
          <w:rtl w:val="0"/>
        </w:rPr>
        <w:t xml:space="preserve"> mēnesī jeb pieci procenti, kas ietver pētniecības izmaksas, tai skaitā uz pētniecību attiecināmo materiālu iegādes izmaksas, mācību izmaksas, tehnoloģiju tiesību aizsardzības un ārpakalpojumu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pēcdoktoranta ģimenes atbalsta vienas vienības izmaksas – 660 </w:t>
      </w:r>
      <w:r w:rsidR="00000000" w:rsidRPr="00000000" w:rsidDel="00000000">
        <w:rPr>
          <w:i w:val="1"/>
          <w:rtl w:val="0"/>
        </w:rPr>
        <w:t xml:space="preserve">euro </w:t>
      </w:r>
      <w:r w:rsidR="00000000" w:rsidRPr="00000000" w:rsidDel="00000000">
        <w:rPr>
          <w:rtl w:val="0"/>
        </w:rPr>
        <w:t xml:space="preserve">mēnesī, ko veido Eiropas Reģionālās attīstības fonda finansējums – 561 </w:t>
      </w:r>
      <w:r w:rsidR="00000000" w:rsidRPr="00000000" w:rsidDel="00000000">
        <w:rPr>
          <w:i w:val="1"/>
          <w:rtl w:val="0"/>
        </w:rPr>
        <w:t xml:space="preserve">euro</w:t>
      </w:r>
      <w:r w:rsidR="00000000" w:rsidRPr="00000000" w:rsidDel="00000000">
        <w:rPr>
          <w:rtl w:val="0"/>
        </w:rPr>
        <w:t xml:space="preserve"> mēnesī jeb 85 procenti, valsts budžeta finansējums – 66</w:t>
      </w:r>
      <w:r w:rsidR="00000000" w:rsidRPr="00000000" w:rsidDel="00000000">
        <w:rPr>
          <w:i w:val="1"/>
          <w:rtl w:val="0"/>
        </w:rPr>
        <w:t xml:space="preserve"> euro</w:t>
      </w:r>
      <w:r w:rsidR="00000000" w:rsidRPr="00000000" w:rsidDel="00000000">
        <w:rPr>
          <w:rtl w:val="0"/>
        </w:rPr>
        <w:t xml:space="preserve"> mēnesī jeb 10 procenti un finansējums no citiem pētniecības organizācijas rīcībā esošajiem līdzekļiem (tai skaitā no savas saimnieciskās darbības, kredītresursu līdzekļiem un citiem finanšu resursiem) – 33 </w:t>
      </w:r>
      <w:r w:rsidR="00000000" w:rsidRPr="00000000" w:rsidDel="00000000">
        <w:rPr>
          <w:i w:val="1"/>
          <w:rtl w:val="0"/>
        </w:rPr>
        <w:t xml:space="preserve">euro</w:t>
      </w:r>
      <w:r w:rsidR="00000000" w:rsidRPr="00000000" w:rsidDel="00000000">
        <w:rPr>
          <w:rtl w:val="0"/>
        </w:rPr>
        <w:t xml:space="preserve"> mēnesī jeb pieci procenti, ja starptautiskais pēcdoktorants uzturas Latvijā vai ārvalstīs kopā ar ģimeni, atbilstoši Eiropas Savienības pētniecības un inovāciju pamatprogrammas "Apvārsnis Eiropa" Marijas Sklodovskas-Kirī programmas "Pēcdoktorantūras stipendijas" noteiktajai standartlikmei.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Starptautiskās pētniecības pieteikuma maksimālais kopējais attiecināmais finansējums nepārsniedz 260 316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23-TA-1445</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23-TA-1445</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noteikumu_projekts_23-TA-1445.docx</dc:title>
</cp:coreProperties>
</file>

<file path=docProps/custom.xml><?xml version="1.0" encoding="utf-8"?>
<Properties xmlns="http://schemas.openxmlformats.org/officeDocument/2006/custom-properties" xmlns:vt="http://schemas.openxmlformats.org/officeDocument/2006/docPropsVTypes"/>
</file>