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maijā (prot. Nr. 19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policijas amatpersonas ar speciālo dienesta pakāpi dalību Eiropas Savienības novērošanas misijā Gruzijā (</w:t>
      </w:r>
      <w:r w:rsidR="00000000" w:rsidRPr="00000000" w:rsidDel="00000000">
        <w:rPr>
          <w:rStyle w:val="paragraph_header"/>
          <w:b w:val="1"/>
          <w:i w:val="1"/>
          <w:rtl w:val="0"/>
        </w:rPr>
        <w:t xml:space="preserve">EUMM Georgia</w:t>
      </w:r>
      <w:r w:rsidR="00000000" w:rsidRPr="00000000" w:rsidDel="00000000">
        <w:rPr>
          <w:rStyle w:val="paragraph_header"/>
          <w:b w:val="1"/>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policiju" 8. panta otro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11. punktu, nosūtīt dalībai Eiropas Savienības novērošanas misijā Gruzijā (</w:t>
      </w:r>
      <w:r w:rsidR="00000000" w:rsidRPr="00000000" w:rsidDel="00000000">
        <w:rPr>
          <w:i w:val="1"/>
          <w:rtl w:val="0"/>
        </w:rPr>
        <w:t xml:space="preserve">EUMM Georgia</w:t>
      </w:r>
      <w:r w:rsidR="00000000" w:rsidRPr="00000000" w:rsidDel="00000000">
        <w:rPr>
          <w:rtl w:val="0"/>
        </w:rPr>
        <w:t xml:space="preserve">) Valsts policijas Galvenās Kriminālpolicijas pārvaldes Starptautiskās sadarbības pārvaldes 2. nodaļas vecāko inspektoru majoru Dmitriju Kosarevu no 2024. gada 13. maija līdz 2025. gada 12. maijam.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šā rīkojuma 1. punktā minētajai Valsts policijas amatpersonai ar speciālo dienesta pakāpi koeficientu 1,4 piemaksas aprēķināšanai.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rīkojuma 1.  punktā minētās Valsts policijas amatpersonas ar speciālo dienesta pakāpi uzturēšanos Eiropas Savienības novērošanas misijā Gruzijā (</w:t>
      </w:r>
      <w:r w:rsidR="00000000" w:rsidRPr="00000000" w:rsidDel="00000000">
        <w:rPr>
          <w:i w:val="1"/>
          <w:rtl w:val="0"/>
        </w:rPr>
        <w:t xml:space="preserve">EUMM Georgia</w:t>
      </w:r>
      <w:r w:rsidR="00000000" w:rsidRPr="00000000" w:rsidDel="00000000">
        <w:rPr>
          <w:rtl w:val="0"/>
        </w:rPr>
        <w:t xml:space="preserve">), Finanšu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budžeta programmas 02.00.00 "Līdzekļi neparedzētiem gadījumiem" piešķirt Iekšlietu ministrijai (Valsts policijai) 2024. gadā 35 788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precizēt bāzes izdevumus 2025. gadam, Iekšlietu ministrijas budžeta apakšprogrammā 06.01.00 "Valsts policija" palielinot izdevumus 24 353 </w:t>
      </w:r>
      <w:r w:rsidR="00000000" w:rsidRPr="00000000" w:rsidDel="00000000">
        <w:rPr>
          <w:i w:val="1"/>
          <w:rtl w:val="0"/>
        </w:rPr>
        <w:t xml:space="preserve">euro</w:t>
      </w:r>
      <w:r w:rsidR="00000000" w:rsidRPr="00000000" w:rsidDel="00000000">
        <w:rPr>
          <w:rtl w:val="0"/>
        </w:rPr>
        <w:t xml:space="preserve"> apmērā amatpersonas ar speciālo dienesta pakāpi dalības nodrošināšanai Eiropas Savienības misijā Gruzijā (</w:t>
      </w:r>
      <w:r w:rsidR="00000000" w:rsidRPr="00000000" w:rsidDel="00000000">
        <w:rPr>
          <w:i w:val="1"/>
          <w:rtl w:val="0"/>
        </w:rPr>
        <w:t xml:space="preserve">EUMM Georgia</w:t>
      </w:r>
      <w:r w:rsidR="00000000" w:rsidRPr="00000000" w:rsidDel="00000000">
        <w:rPr>
          <w:rtl w:val="0"/>
        </w:rPr>
        <w:t xml:space="preserve">) 2025. gada attiecīgajā laikposmā.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3.1. apakšpunktā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24-TA-1028</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24-TA-1028</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rīkojuma_projekts_24-TA-1028.docx</dc:title>
</cp:coreProperties>
</file>

<file path=docProps/custom.xml><?xml version="1.0" encoding="utf-8"?>
<Properties xmlns="http://schemas.openxmlformats.org/officeDocument/2006/custom-properties" xmlns:vt="http://schemas.openxmlformats.org/officeDocument/2006/docPropsVTypes"/>
</file>