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Ostas aizsardzības plāna saturs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Vispārīgās prasības ostas aizsardzības plāna saturam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Ostas aizsardzības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nosaka visas ostas aizsardzībai nozīmīgās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ņemot vērā, ka atkarībā no apdraudējuma riska pakāpes aizsardzības pasākumi dažādās ostas zonās var atšķirties;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īpašu uzmanību pievēršot to ostas zonu mijiedarbībai, kurām ir atšķirīga apdraudējuma riska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nodrošina aizsardzības pasākumu saskaņotību starp ostas zonām ar atšķirīgu apdraudējuma riska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nepieciešams, nodrošina atšķirīgu aizsardzības pasākumu piemērošanu ostā atkarībā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atšķirīgām apdraudējuma riska pakāpēm dažādās ostas zonās;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aizsardzības līmeņa izmaiņām visā ostā vai noteiktā ostas zonā;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saņemtās specifiskās informācijas (piemēram, informācija par ostā esošu objektu, kas rada aizdomas par apdraudējumu);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organizatorisko sistēmu, kas nodrošina aizsardzības pasākumu efektīvu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Šā pielikuma 1. punktā minētās vispārīgās prasības ņem vērā ostas aizsardzības plāna izstrādes procesā, nosakot šā pielikuma II nodaļā ietvertos aizsardzības plāna satura elementus.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Prasības atsevišķiem ostas aizsardzības plāna satura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Prasības piekļuves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ja tas nerada draudus ostas aizsardzībai, atsevišķās ostas zonās piekļuves kontroles pasākumus sāk īstenot tikai tad, ja apdraudējuma līmenis šajās zonās pārsniedz noteiktu minimālo slieksni;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 pielikuma 3.1. apakšpunktā minētos piekļuves kontroles pasākumus un apdraudējuma līmeņa minimālos sliekšņus nosaka ostas aizsardzības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nosakot piekļuves kontroles pasākumus, ņem vērā visus atbilstošos normatīvos aktus un labo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Prasības personu, bagāžas un kravas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atkarībā no apdraudējuma riska pakāpes identifikācijas dokumentu, bagāžas un kravas kontroli noteiktās ostas zonās var nepiemērot vai piemērot daļēji. Personas, kas vēlas iekļūt vai atrodas šajās ostas zonās, var tikt pakļautas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ostas aizsardzības nolūkos tajā lieto identifikācijas kartes, ostas aizsardzības plānā skaidri nosaka to izsniegšanas, lietošanas kontroles un nodošanas procedūras. Izstrādājot šīs procedūras, ņem vērā noteiktu ostas lietotāju grupu specifiku, lai ierobežotu piekļuves kontroles pasākumu negatīvo ietekmi uz viņu darbību. Minētās prasības attiecas vismaz uz šādām ostas lietotāju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jūrnieki;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institūciju amatpersonas;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personas, kas regulāri strādā ostā vai apmeklē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personas, kas dzīvo ostas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 personas, kas neregulāri strādā ostā vai apmeklē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nosakot personu, bagāžas un kravas kontroles pasākumus, ņem vērā visus atbilstošos normatīvos aktus un labo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nepieciešams, plānā nosaka informācijas un formalitāšu sistēmu (ieskaitot pirmsienākšanas formalitāšu sistēmu) savienošanas procedūras starp personām, kas veic kravas, bagāžas un pasažieru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Ostas aizsardzības plānā nosaka pasākumus (ieskaitot drošības zonu noteikšanu) rīcībai ar kravu, bagāžu, kravas konteineriem, kuģa krājumiem vai personām, kas rada aizdomas par ostas apdraudējumu, kā arī pasākumus citu aizsardzības problēmu un pārkāpumu konstatēšanas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Ostas aizsardzības plānā nosaka dažādu ostas zonu un tajās notiekošo darbību novērošanas tehniskos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Teritorijas, kurās tiek īstenota piekļuves kontrole vai cita veida kontrole, ir atbilstoši apzīmētas.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Nosaka šādas sakaru un aizsardzības formalitātes, lai aizsardzības informāciju nodrošinātu pret nesankcionētu izpaušanu: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apmaiņa ar aizsardzības informāciju notiek atbilstoši ostas aizsardzības plānā ietvertajiem aizsardzības formalitāšu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atkarībā no informācijas nozīmīguma aizsardzības informācijas apmaiņā var ievērot principu, ka informāciju sniedz tikai tad, ja informācijas pieprasītājs var pietiekami pamatot nepieciešamību pēc attiecīgās informācijas. Ostas aizsardzības plānā iekļauj arī procedūras informācijas sniegšanai sabiedrībai, ja tas nerada draudus ostas aizsardzībai.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Lai nodrošinātu operatīvu reaģēšanu, ostas aizsardzības plānā nosaka skaidras procedūras, kādā veidā par katru aizsardzības incidentu ziņo ostas aizsardzības virsniekam un ostas aizsardzības iestādei.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Mijiedarbība ar citiem plāniem vai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ostas aizsardzības plānā nosaka šā plāna mijiedarbības kārtību ar citiem ostā spēkā esošajiem aizsardzības plāniem un aizsardzības vai kontroles darbībām, ja nepieciešams, nosakot pretrunu atrisināšanas un trūkumu labošanas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ostas aizsardzības plānā nosaka šā plāna mijiedarbības kārtību ar citiem reaģēšanas un ārkārtas plāniem un atbilstošām darbībām, ja nepieciešams, nosakot pretrunu atrisināšanas un trūkumu labošanas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Ostas aizsardzības plānā nosaka apmācību, vingrinājumu un mācību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Ostas aizsardzības institūcijas un to darbības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ostas aizsardzības plānā detalizēti nosaka ostas aizsardzības institūcijas, funkciju sadalījumu starp tām, kā arī to darbības procedūras, tai skaitā procedūras, kas regulē sadarbību ar ostu iekārtu aizsardzības virsniekiem un kuģu aizsardzības virsniekiem, ja tas ir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ostas aizsardzības plānā nosaka ostas aizsardzības komitejas (ja tāda ir)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Ostas aizsardzības plānā nosaka šā plāna regulāras pārskatīšanas un atjaunināšanas procedūras.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24-TA-609</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24-TA-609</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noteikumu_projekts_p3_24-TA-609.docx</dc:title>
</cp:coreProperties>
</file>

<file path=docProps/custom.xml><?xml version="1.0" encoding="utf-8"?>
<Properties xmlns="http://schemas.openxmlformats.org/officeDocument/2006/custom-properties" xmlns:vt="http://schemas.openxmlformats.org/officeDocument/2006/docPropsVTypes"/>
</file>