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pārējiem ambulatorajiem laboratoriskajiem pakalpojumiem.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noteikumu_konsolidētā_versija_p16_24-TA-1255.docx</dc:title>
</cp:coreProperties>
</file>

<file path=docProps/custom.xml><?xml version="1.0" encoding="utf-8"?>
<Properties xmlns="http://schemas.openxmlformats.org/officeDocument/2006/custom-properties" xmlns:vt="http://schemas.openxmlformats.org/officeDocument/2006/docPropsVTypes"/>
</file>