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17. decembra noteikumos Nr. 681 "Noteikumi par kārtību, kādā aprēķina un veic maksājumus par Pārtikas un veterinārā dienesta valsts uzraudzības un kontroles darbībām, un maksas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21.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12. pantu,</w:t>
      </w:r>
      <w:r>
        <w:br/>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w:t>
      </w:r>
      <w:r>
        <w:br/>
      </w:r>
      <w:r w:rsidR="00000000" w:rsidRPr="00000000" w:rsidDel="00000000">
        <w:rPr>
          <w:rStyle w:val="paragraph"/>
          <w:i w:val="1"/>
          <w:rtl w:val="0"/>
        </w:rPr>
        <w:t xml:space="preserve">Dzīvnieku aizsardzības likuma</w:t>
      </w:r>
      <w:r w:rsidR="00000000" w:rsidRPr="00000000" w:rsidDel="00000000">
        <w:rPr>
          <w:rStyle w:val="paragraph"/>
          <w:i w:val="1"/>
          <w:rtl w:val="0"/>
        </w:rPr>
        <w:t xml:space="preserve"> 26.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Farmācijas likuma</w:t>
      </w:r>
      <w:r w:rsidR="00000000" w:rsidRPr="00000000" w:rsidDel="00000000">
        <w:rPr>
          <w:rStyle w:val="paragraph"/>
          <w:i w:val="1"/>
          <w:rtl w:val="0"/>
        </w:rPr>
        <w:t xml:space="preserve"> 12. panta otro daļu</w:t>
      </w:r>
      <w:r>
        <w:br/>
      </w:r>
      <w:r w:rsidR="00000000" w:rsidRPr="00000000" w:rsidDel="00000000">
        <w:rPr>
          <w:rStyle w:val="paragraph"/>
          <w:i w:val="1"/>
          <w:rtl w:val="0"/>
        </w:rPr>
        <w:t xml:space="preserve">un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17. decembra noteikumos Nr. 681 "Noteikumi par kārtību, kādā aprēķina un veic maksājumus par Pārtikas un veterinārā dienesta valsts uzraudzības un kontroles darbībām, un maksas pakalpojumiem" (Latvijas Vēstnesis, 2019, 256. nr.; 2022, 64. nr.; 2024, 32., 250.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Maksu par normatīvajos aktos pārtikas un dzīvnieku barības aprites, dzīvnieku veselības un aizsardzības jomā noteiktajām īstenotajām valsts uzraudzības un kontroles darbībām (izņemot darbības dzīvnieku un preču robežkontrolē) dienests iekasē šo noteikumu 1., 5. un 6. pielikumā noteiktajā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Ja sniegtais pakalpojums ietver kompensējoša rakstura maksu atbilstoši attaisnojuma dokumentiem un trešās personas noteiktiem tarifiem, dienests par minētajiem pakalpojumiem atjauno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25-TA-2530</w:t>
    </w:r>
    <w:r>
      <w:br/>
    </w:r>
    <w:r w:rsidR="00000000" w:rsidRPr="00000000" w:rsidDel="00000000">
      <w:rPr>
        <w:rtl w:val="0"/>
      </w:rPr>
      <w:t xml:space="preserve">Izdrukāts 29.07.2026. 22.50 - 1.0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25-TA-2530</w:t>
    </w:r>
    <w:r>
      <w:br/>
    </w:r>
    <w:r w:rsidR="00000000" w:rsidRPr="00000000" w:rsidDel="00000000">
      <w:rPr>
        <w:rtl w:val="0"/>
      </w:rPr>
      <w:t xml:space="preserve">Izdrukāts 29.07.2026. 22.50 - 1.0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noteikumu_(grozījumu)_projekts_25-TA-2530.docx</dc:title>
</cp:coreProperties>
</file>

<file path=docProps/custom.xml><?xml version="1.0" encoding="utf-8"?>
<Properties xmlns="http://schemas.openxmlformats.org/officeDocument/2006/custom-properties" xmlns:vt="http://schemas.openxmlformats.org/officeDocument/2006/docPropsVTypes"/>
</file>