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w:t>
      </w:r>
      <w:r>
        <w:tab/>
      </w:r>
      <w:r>
        <w:br/>
      </w:r>
      <w:r w:rsidR="00000000" w:rsidRPr="00000000" w:rsidDel="00000000">
        <w:rPr>
          <w:b w:val="1"/>
          <w:rtl w:val="0"/>
        </w:rPr>
        <w:t xml:space="preserve">(tai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Ministru kabineta 2018. gada 27. novembra noteikumu Nr. 747 "Noteikumi par valsts pamatizglītības standartu un pamatizglītības programmu paraugiem" 9.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summatīvo sniegumu  mācību gada laikā temata noslēguma pārbaudes darbos;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mācību priekšmetu apguvei dalīt klasi grupās.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noteikumu_konsolidētā_versija_p16_26-TA-1845.docx</dc:title>
</cp:coreProperties>
</file>

<file path=docProps/custom.xml><?xml version="1.0" encoding="utf-8"?>
<Properties xmlns="http://schemas.openxmlformats.org/officeDocument/2006/custom-properties" xmlns:vt="http://schemas.openxmlformats.org/officeDocument/2006/docPropsVTypes"/>
</file>