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[22-TA-3797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[22-TA-3797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Sasniedzamie rezultāti valodu mācību jomā, beidzot 3., 6. un 9. klasi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prasmes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prasmes A2–B1 līmeni. Atsevišķi valodas prasmes elementi var būt dažādos līmeņos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noteikumu_(grozījumu)_projekts_p1_22-TA-3797.docx</dc:title>
</cp:coreProperties>
</file>

<file path=docProps/custom.xml><?xml version="1.0" encoding="utf-8"?>
<Properties xmlns="http://schemas.openxmlformats.org/officeDocument/2006/custom-properties" xmlns:vt="http://schemas.openxmlformats.org/officeDocument/2006/docPropsVTypes"/>
</file>