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24. februāra noteikumos Nr. 88 "Kārtība, kādā iemaksā un izmaksā depozītu juridiskās un fiziskās personas maksātnespējas procesā"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Maksātnespējas likuma</w:t>
      </w:r>
      <w:r>
        <w:br/>
      </w:r>
      <w:r w:rsidR="00000000" w:rsidRPr="00000000" w:rsidDel="00000000">
        <w:rPr>
          <w:rStyle w:val="paragraph"/>
          <w:i w:val="1"/>
          <w:rtl w:val="0"/>
        </w:rPr>
        <w:t xml:space="preserve">62.panta astoto daļu un 129.panta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24. februāra noteikumos Nr. 88 "Kārtība, kādā iemaksā un izmaksā depozītu juridiskās un fiziskās personas maksātnespējas procesā" (Latvijas Vēstnesis, 2015, 40. nr.; 2018, 157.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maksātnespējas procesa pieteikuma iesniedzēju maksājuma rīkojumā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ja maksātnespējas procesa pieteikuma iesniedzējs ir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firma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maksātnespējas procesa pieteikuma iesniedzējs ir fiziska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Par parādnieku, pret kuru tiek iesniegts maksātnespējas procesa pieteikums, maksājuma rīkojumā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parādnieks ir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firma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parādnieks ir fiziska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fiziskā persona vienlaikus ir individuālais komersants vai individuālā (ģimenes) uzņēmuma, zemnieku saimniecības, zvejnieku saimniecības īpašnieks maksājuma rīkojumā norāda 3.1. un 3.2. vai 4.1. un 4.2. punktā norādīto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15 dienu laikā pēc šo noteikumu 12. punktā minētā lēmuma, kurš pieņemts, ja ir iestājies šo noteikumu 7.4. vai 7.5. apakšpunktā minētais apstāklis, pārsūdzības termiņa beigām Maksātnespējas kontroles dienests pārskaita depozītu uz šo noteikumu 6. punktā minētajā iesniegumā norādīto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15 dienu laikā pēc šo noteikumu 12. punktā minētā lēmuma, kurš pieņemts, ja ir iestājies šo noteikumu 7.1., 7.2., 7.3.apakšpunktā, 7.</w:t>
      </w:r>
      <w:r w:rsidR="00000000" w:rsidRPr="00000000" w:rsidDel="00000000">
        <w:rPr>
          <w:vertAlign w:val="superscript"/>
          <w:rtl w:val="0"/>
        </w:rPr>
        <w:t xml:space="preserve">1</w:t>
      </w:r>
      <w:r w:rsidR="00000000" w:rsidRPr="00000000" w:rsidDel="00000000">
        <w:rPr>
          <w:rtl w:val="0"/>
        </w:rPr>
        <w:t xml:space="preserve">, 10. vai 13. punktā minētais apstāklis, pieņemšanas Maksātnespējas kontroles dienests pārskaita depozītu uz šo noteikumu 6. punktā minētajā iesniegumā norādīto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tiesas nolēmuma saņemšanas Maksātnespējas likuma 62. panta piektās daļas 1. un 2. punktā un 129. panta 4.</w:t>
      </w:r>
      <w:r w:rsidR="00000000" w:rsidRPr="00000000" w:rsidDel="00000000">
        <w:rPr>
          <w:vertAlign w:val="superscript"/>
          <w:rtl w:val="0"/>
        </w:rPr>
        <w:t xml:space="preserve">1</w:t>
      </w:r>
      <w:r w:rsidR="00000000" w:rsidRPr="00000000" w:rsidDel="00000000">
        <w:rPr>
          <w:rtl w:val="0"/>
        </w:rPr>
        <w:t xml:space="preserve"> daļas 1. un 2. 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Maksātnespējas kontroles dienests, pamatojoties uz maksātnespējas procesa pieteikuma iesniedzēja iesniegumu (1. pielikums), mēneša laikā pēc iesnieguma saņemšanas pieņem lēmumu par depozīta izmaksu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stājies spēkā tiesas nolēmums par fiziskās personas maksātnespējas procesa lietas izbeigšanu, ja fiziskās personas maksātnespējas process netiek pasludināts;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stājies spēkā tiesas lēmums par maksātnespējas procesa pieteikuma atstāšanu bez virzības, ir beidzies norādīto trūkumu novēršanas termiņš, un tie nav novērsti;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stājies spēkā tiesas lēmums par atteikšanos pieņemt maksātnespējas procesa pieteikumu."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25. punktā minēto iesniegumu maksātnespējas procesa pieteikuma iesniedzējs iesniedz Maksātnespējas kontroles dienestā pēc šo noteikumu 25. punktā minēto gadījumu iestāšanās."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15 dienu laikā pēc šo noteikumu 25. punktā minētā lēmuma pieņemšanas Maksātnespējas kontroles dienests pārskaita depozītu maksātnespējas procesa pieteikuma iesniedzējam uz šo noteikumu 25. punktā minētajā iesniegumā norādīto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27. punktā minēto iesniegumu administrators iesniedz Maksātnespējas kontroles dienestā pēc fiziskās personas bankrota procedūras pabeigšanas vai izbeigšanas, vai saistību dzēšanas procedūras izbeigšanas."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Grozījumi šo noteikumu 3., 4., 4.</w:t>
      </w:r>
      <w:r w:rsidR="00000000" w:rsidRPr="00000000" w:rsidDel="00000000">
        <w:rPr>
          <w:vertAlign w:val="superscript"/>
          <w:rtl w:val="0"/>
        </w:rPr>
        <w:t xml:space="preserve">1</w:t>
      </w:r>
      <w:r w:rsidR="00000000" w:rsidRPr="00000000" w:rsidDel="00000000">
        <w:rPr>
          <w:rtl w:val="0"/>
        </w:rPr>
        <w:t xml:space="preserve">, 5., 24., 25., 26. un 26.</w:t>
      </w:r>
      <w:r w:rsidR="00000000" w:rsidRPr="00000000" w:rsidDel="00000000">
        <w:rPr>
          <w:vertAlign w:val="superscript"/>
          <w:rtl w:val="0"/>
        </w:rPr>
        <w:t xml:space="preserve">1</w:t>
      </w:r>
      <w:r w:rsidR="00000000" w:rsidRPr="00000000" w:rsidDel="00000000">
        <w:rPr>
          <w:rtl w:val="0"/>
        </w:rPr>
        <w:t xml:space="preserve"> punktā par depozīta iemaksas un izmaksas kārtību fiziskās personas maksātnespējas procesā, ja fiziskā persona vienlaikus ir individuālais komersants vai individuālā (ģimenes) uzņēmuma, zemnieku saimniecības, zvejnieku saimniecības īpašnieks attiecināmi uz fiziskās personas maksātnespējas procesiem, kas uzsākti ar 2023. gada 15. septembri."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23-TA-1340</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23-TA-1340</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noteikumu_(grozījumu)_projekts_23-TA-1340.docx</dc:title>
</cp:coreProperties>
</file>

<file path=docProps/custom.xml><?xml version="1.0" encoding="utf-8"?>
<Properties xmlns="http://schemas.openxmlformats.org/officeDocument/2006/custom-properties" xmlns:vt="http://schemas.openxmlformats.org/officeDocument/2006/docPropsVTypes"/>
</file>