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publisko būvdarbu līgumos obligāti ietveramajiem noteikumiem un to saturu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Būvniecības likuma</w:t>
      </w:r>
      <w:r>
        <w:br/>
      </w:r>
      <w:r w:rsidR="00000000" w:rsidRPr="00000000" w:rsidDel="00000000">
        <w:rPr>
          <w:rStyle w:val="paragraph"/>
          <w:i w:val="1"/>
          <w:rtl w:val="0"/>
        </w:rPr>
        <w:t xml:space="preserve">5. panta pirmās daļas 14.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publisko būvdarbu līgumā obligāti ietveramos noteikumus un to saturu.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izpildes akts – akts, kurā tiek dokumentēti attiecīgā periodā faktiski izpildītie būvdarbi;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būvdarbu līgumcena – kopējā samaksa par būvdarbu izpildi būvdarbu līguma ietvarā, kas noteikta attiecīgajā būvdarbu līgumā un kurā ietverti visi piemērojamie nodokļi, izņemot pievienotās vērtības nodokli;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būvobjekta nodošanas un pieņemšanas akts – akts, kas apliecina līgumā noteikto būvdarbu izpildi un pēc tā abpusējās parakstīšanas apliecina visu būvdarbu pieņemšanu no pasūtītāja puses;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defekts – ikviens būvdarbu kvalitātes trūkums, kas radies būvdarbu laikā vai garantijas termiņa laikā un saskaņā ar normatīvajiem aktiem būvniecības jomā vai atbilstoši publiskā būvdarbu līguma noteikumiem ir būvdarbu veicēja atbildība. Apvienotās projektēšanas un būvdarbu līguma gadījumā par defektu uzskata ikvienu būvdarbu rezultātā radušos būves vai būves daļas trūkumu, arī gadījumā, ja trūkums ir radies neatbilstoša (nekvalitatīva) būvprojekta dēļ;</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defektu akts – akts par defektiem, tai skaitā par tiem, kas konstatēti pēc attiecīgo būvdarbu vai jebkuras to daļas pieņemšanas vai būvdarbu garantijas termiņa laikā, kā arī par būvdarbu izpildes aktā vai būvobjekta nodošanas un pieņemšanas aktā neatbilstoši norādītiem būvdarbu apjomiem vai būvdarbu izmaksām;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garantijas darbi – konstatēto būvdarbu defektu un citu garantijas termiņa laikā konstatēto neatbilstību novēršanas darbi;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pasūtītājs – pasūtītājs Publisko iepirkumu likuma izpratnē un sabiedrisko pakalpojumu sniedzējs Sabiedrisko pakalpojumu sniedzēju iepirkumu likuma izpratnē.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Pasūtītājs publiskajā būvdarbu līgumā, ko slēdz par Publisko iepirkumu likumā vai Sabiedrisko pakalpojumu sniedzēju iepirkumu likumā noteiktajā kārtībā veikto iepirkumu vai iepirkumu procedūru, ietver šajos noteikumos paredzētos līguma noteikumus un nodrošina, ka citi līguma noteikumi nav pretrunā ar šajos noteikumos minētajiem noteikumiem. Šajos noteikumos paredzētos publiskā būvdarbu līguma noteikumus un to saturu ietver arī apvienotajā publiskajā projektēšanas un būvdarbu līgumā attiecībā uz būvdarbu līgumtiesisko regulējumu.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Noteikumus piemēro publiskam būvdarbu līgumam, kas paredz otrās vai trešās grupas jaunu būvju būvniecību, būvju pārbūvi, atjaunošanu vai restaurāciju, būvju novietošanu, inženiertīklu ieguldīšanu zemē vai būvju nojaukšanu, ja būvdarbiem ir paredzēta obligāta būvuzraudzība. Noteikumus nepiemēro publisko būvdarbu līgumiem, kas paredz visu veidu būvdarbus Latvijas Republikas diplomātiskajās un konsulārajās pārstāvniecībās ārvalstīs, kā arī būvēm, kurām noteikts nacionālo interešu objekta statuss.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Publiskajā būvdarbu līgumā paredz pienākumu būvdarbu veicējam nodrošināt laicīgu samaksas veikšanu visiem publiskā būvdarbu līguma izpildē iesaistītajiem apakšuzņēmējiem par faktiski izpildītajiem un pasūtītāja apmaksātajiem būvdarbiem. Ar laicīgu norēķināšanos saprot samaksu 10 darbdienu laikā no brīža, kad par šiem darbiem ir saņemta pasūtītāja apmaksa  un apakšuzņēmēja sagatavots rēķins, kas atbilst līguma noteikumiem, bet ne vēlāk kā 60 kalendāra dienas pēc veikto būvdarbu pabeigšanas un apakšuzņēmēja rēķina saņemšanas par attiecīgo būvdarbu veikšanu. Pasūtītājs publiskajā būvdarbu līgumā paredz pienākumu būvdarbu veicējam līgumos ar apakšuzņēmējiem iekļaut izpildīto būvdarbu pieņemšanas noteikumus, kas atbilst šajā punktā un šo noteikumu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9.</w:t>
      </w:r>
      <w:r w:rsidR="00000000" w:rsidRPr="00000000" w:rsidDel="00000000">
        <w:rPr>
          <w:rtl w:val="0"/>
        </w:rPr>
        <w:t xml:space="preserve"> un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iekļautajam regulējumam, izņemot prasību veikt būves ekspertīzi, kā arī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iekļautajam regulējumam, izņemot būvuzrauga pienākumu noteikt defektu novēršanas termiņu. Pasūtītājam nav pienākuma kontrolēt ar apakšuzņēmēju noslēgtā būvdarbu līguma atbilstību šā punkta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Būvdarbu nodošanas un pieņemšanas kārtība un ar būvdarbu pieņemšanu saistīto strīdu risināšana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līgumā noteiktais būvdarbu izpildes termiņš pārsniedz trīs mēnešus, izpildītos būvdarbus pieņem katru mēnesi.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Līdz līgumā noteiktajam kārtējā mēneša datumam, bet ne vēlāk kā kārtējā mēneša desmitajam datumam būvdarbu veicējs iesniedz pasūtītājam būvdarbu izpildes aktu par iepriekšējā mēneša laikā izpildīto būvdarbu apjomu un izmaksām.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Pasūtītājs būvdarbus pieņem un būvdarbu izpildes aktu paraksta šādos termiņos: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būvdarbu līgumcena nepārsniedz 170 000 </w:t>
      </w:r>
      <w:r w:rsidR="00000000" w:rsidRPr="00000000" w:rsidDel="00000000">
        <w:rPr>
          <w:i w:val="1"/>
          <w:rtl w:val="0"/>
        </w:rPr>
        <w:t xml:space="preserve">euro</w:t>
      </w:r>
      <w:r w:rsidR="00000000" w:rsidRPr="00000000" w:rsidDel="00000000">
        <w:rPr>
          <w:rtl w:val="0"/>
        </w:rPr>
        <w:t xml:space="preserve">, – 10 darbdienu laikā no akta saņemšanas dienas;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pārējos gadījumos – 20 darbdienu laikā no akta saņemšanas dienas.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pasūtītājs neparaksta būvdarbu izpildes aktu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minētajos termiņos, kā arī neiesniedz būvdarbu veicējam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minēto pretenziju vai ar atbildīgo būvuzraugu saskaņotu defektu aktu, uzskatāms, ka pasūtītājs izpildītos būvdarbus ir pieņēmis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minētā termiņa pēdējā dienā un būvdarbu izpildes akts stājās spēkā bez pasūtītāja paraksta.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pasūtītājs nepieņem būvdarbus, tas iesniedz būvdarbu veicējam rakstveida pretenziju, norādot ar līguma noteikumiem pamatotas nepilnības, kuru dēļ pasūtītājs nevar parakstīt būvdarbu izpildes aktu, ja nepilnības nav saistītas ar būvdarbu kvalitāti, vai ar atbildīgo būvuzraugu saskaņotu defektu aktu. Ja būvdarbu veicējs nepiekrīt pasūtītāja norādītajiem defektiem vai iebildumiem par faktiski izpildīto būvdarbu apjomiem, būvdarbu veicējs 10 darbdienu laikā no defektu akta saņemšanas dienas iesniedz pasūtītājam atbildīgā būvdarbu vadītāja parakstītus pamatotus rakstiskus iebildumus pret defektu aktā norādītajām nepilnībām.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pasūtītājs nepiekrīt atbildīgā būvdarbu vadītāja iebildumiem attiecībā uz defektu aktā iekļautajiem izpildīto būvdarbu apjomiem vai defektiem būves konstrukcijās, viņam ir pienākums pasūtīt būves ekspertīzi par veikto būvdarbu kvalitāti. Ja ir noslēgts publiskais būvdarbu līgums, ekspertīzes uzdevums ir novērtēt faktiski izpildīto būvdarbu apjomu, atbilstību būvprojektēšanas dokumentācijai, atbilstošo būvizstrādājumu un tiem atbilstošās iestrādes tehnoloģijas piemērošanu. Apvienotajā publiskajā projektēšanas un būvdarbu līgumā ekspertīzes uzdevums ir noteikt būves vai būves daļas atbilstību normatīvo aktu un pasūtītāja noteiktajām prasībām, kā arī faktiski izpildīto būvdarbu apjomu, atbilstību būvprojektēšanas dokumentācijai, atbilstošo būvizstrādājumu un tiem atbilstošās iestrādes tehnoloģijas piemērošanu.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publiskais būvdarbu līgums tiek noslēgts, izmantojot Starptautiskās inženierkonsultācijas konfederācijas (</w:t>
      </w:r>
      <w:r w:rsidR="00000000" w:rsidRPr="00000000" w:rsidDel="00000000">
        <w:rPr>
          <w:i w:val="1"/>
          <w:rtl w:val="0"/>
        </w:rPr>
        <w:t xml:space="preserve">Federation Internationale des Ingeneurs</w:t>
      </w:r>
      <w:r w:rsidR="00000000" w:rsidRPr="00000000" w:rsidDel="00000000">
        <w:rPr>
          <w:rtl w:val="0"/>
        </w:rPr>
        <w:t xml:space="preserve"> – </w:t>
      </w:r>
      <w:r w:rsidR="00000000" w:rsidRPr="00000000" w:rsidDel="00000000">
        <w:rPr>
          <w:i w:val="1"/>
          <w:rtl w:val="0"/>
        </w:rPr>
        <w:t xml:space="preserve">Conseils</w:t>
      </w:r>
      <w:r w:rsidR="00000000" w:rsidRPr="00000000" w:rsidDel="00000000">
        <w:rPr>
          <w:rtl w:val="0"/>
        </w:rPr>
        <w:t xml:space="preserve"> (FIDIC)) izstrādāto tipveida būvdarbu vai apvienoto projektēšanas un būvdarbu līgumu, un līgumslēdzējpuses līgumā ir vienojušās par inženierkonsultanta iesaisti, kuram ir piešķirtas tiesības pieņemt lēmumu par pasūtītāja un būvdarbu veicēja starpā pastāvošajām domstarpībām par izpildīto būvdarbu apjomu un kvalitāti, šo noteikumu 11. punktā paredzēto novērtējumu veic inženierkonsultants līgumā piešķirto tiesību ietvaros.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būves ekspertīze vai inženierkonsultanta lēmums neapstiprina pasūtītāja defektu aktā norādīto vai veikto būvdarbu neatbilstību normatīvo aktu un pasūtītāja prasībām, uzskatāms, ka pasūtītājs būvdarbus ir pieņēmis ekspertīzes slēdziena vai inženierkonsultanta lēmuma iesniegšanas dienā un būvdarbu izpildes akta parakstīšana nav nepieciešama.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būvdarbu veicējs piekrīt defektu aktā pasūtītāja norādītajām nepilnībām vai ekspertīze vai inženierkonsultanta lēmums apstiprina defektu aktā pasūtītāja norādītās nepilnības vai veikto būvdarbu neatbilstību normatīvo aktu un pasūtītāja prasībām, būvdarbu veicējs un pasūtītājs vienojas par saprātīgu termiņu konstatēto defektu novēršanai, ņemot vērā defektu novēršanai nepieciešamo darbu apjomu, specifiku, meteoroloģiskos apstākļus, kā arī būvizstrādājumu piegādes termiņus. Ja puses nevar vienoties, termiņu defektu novēršanai nosaka būvuzraugs.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defekti ir konstatēti daļā būvdarbu, tad pasūtītājs pieņem tos būvdarbus, kuru izpildē defekti nav konstatēti. Pēc defektu novēršanas izpildītos būvdarbus ietver nākamā mēneša būvdarbu izpildes aktā. Pēc pasūtītāja pieprasījuma būvdarbu veicējs iesniedz precizētu izpildes aktu, iekļaujot tajā darbus, kuros defekti nav konstatēti.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būvdarbos ir konstatēti nebūtiski defekti, pasūtītājam ir tiesības  pieņemt būvdarbus un veikt par tiem samaksu, ja puses ir vienojušās par trūkumu novēršanas termiņu. Par nebūtiskiem defektiem ir uzskatāmi tādi defekti, kas neietekmē būves konstrukciju atbilstību normatīvo aktu prasībām un būvprojektam, netraucē turpmāko būvdarbu veikšanu, neierobežo būves lietošanu, kā arī neietekmē citu būvdarbu kvalitāti.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Būvdarbu izpildes akta parakstīšana neatņem pasūtītājam tiesības publiskā būvdarbu līguma spēkā esības laikā, kā arī garantijas termiņa laikā izteikt pretenzijas par izpildīto būvdarbu defektiem, trūkumiem un neatbilstībām, un būvdarbu veicējam ir pienākums novērst defektu aktā norādītos vai garantijas laikā pieteiktos būvdarbu defektus, trūkumus un neatbilstības par saviem līdzekļiem.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Būvdarbu veicējs nodod pasūtītājam visus izpildītos būvdarbus šādā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 būvdarbu izpildes aktu par pēdējā mēnesī izpildītajiem būvdarbiem;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paziņo pasūtītājam par būves gatavību ekspluatācijai, pēc tam kad būvniecības informācijas sistēmā ir apstiprinājis apliecinājumu par būves gatavību ekspluatācijai.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Būvdarbu veicējs pēc būves pieņemšanas ekspluatācijā iesniedz pasūtītājam būvobjekta nodošanas un pieņemšanas aktu, kas ir noformēts atbilstoši šo noteikumu pielikumam: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aktā norāda akta par būves pieņemšanu ekspluatācijā datumu un numuru, atzīmes par būvdarbu pabeigšanu datumu vai izziņas par būves neesību datumu un numuru;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aktam pievieno būvdarbu izpilddokumentāciju, tai skaitā iebūvēto būvizstrādājumu atbilstību apliecinošo dokumentāciju, segto darbu aktus, nozīmīgo konstrukciju pieņemšanas aktus, pārbaužu aktus, testēšanas protokolus, instruktāžas protokolus, kā arī citu līgumā paredzēto dokumentāciju, ja tā nav iesniegta pasūtītājam iepriekš vai nav augšupielādēta būvniecības informācijas sistēmā attiecīgās būvniecības lietā.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Pasūtītājs būvdarbu veicēja iesniegto būvobjekta nodošanas un pieņemšanas aktu paraksta 10 darbdienu laikā no tā saņemšanas dienas.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Norēķinu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līgumā tiek paredzēta iespēja būvdarbu veicējam saņemt avansu, līgumā iekļauj noteikumu, ka avansu izmaksā 20 darbdienu laikā no dienas, kad pasūtītājs ir saņēmis būvdarbu veicēja rēķinu un avansa nodrošinājumu apliecinošo dokumentu, ja līgums paredz piemērot avansa nodrošinājumu. Pasūtītājs līgumā paredz tiesības būvdarbu veicējam atteikties no avansa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līgumā noteiktais būvdarbu termiņš ir viens gads vai vairāk, būvdarbu veicējam ir tiesības vienu reizi pusgadā ierosināt avansa nodrošinājuma samazināšanu par šo noteikumu </w:t>
      </w:r>
      <w:r w:rsidR="00000000" w:rsidRPr="00000000" w:rsidDel="00000000">
        <w:rPr>
          <w:rtl w:val="0"/>
        </w:rPr>
        <w:t xml:space="preserve">22.4. </w:t>
      </w:r>
      <w:r w:rsidR="00000000" w:rsidRPr="00000000" w:rsidDel="00000000">
        <w:rPr>
          <w:rtl w:val="0"/>
        </w:rPr>
        <w:t xml:space="preserve">apakšpunkta</w:t>
      </w:r>
      <w:r w:rsidR="00000000" w:rsidRPr="00000000" w:rsidDel="00000000">
        <w:rPr>
          <w:rtl w:val="0"/>
        </w:rPr>
        <w:t xml:space="preserve"> kārtībā dzēsto avansa summu. Pasūtītājam ir pienākums saskaņot būvdarbu veicēja ierosināto avansa nodrošinājuma samazinājumu. Pasūtītājs var paredzēt arī biežāku avansa nodrošinājuma samazināšanu.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Būvdarbu veicējs, ievērojot šo noteikumu 22. punktā minēto kārtību, iesniedz pasūtītājam rēķinu: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būvdarbu izpildes aktā ietverto būvdarbu pieņemšanu – 20 darbdienu laikā no būvdarbu izpildes akta abpusējas parakstīšanas vai pieņemšanas dienas šo noteikumu 9. un 13. punktā minētajā gadījumā;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visiem izpildītajiem būvdarbiem, tai skaitā par faktiski izpildītajiem būvdarbiem pēdējā mēnesī, – 20 darbdienu laikā no būvobjekta nodošanas un pieņemšanas akta abpusējas parakstīšanas dienas.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Pasūtītājs norēķinās ar būvdarbu veicēju, ievērojot šādu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pasūtītājs maksā būvdarbu veicējam par iepriekšējā mēnesī faktiski izpildītajiem un pasūtītāja pieņemtajiem būvdarbiem 10 darbdienu laikā no būvdarbu veicēja sagatavota līguma noteikumiem atbilstoša rēķina saņemšanas, izņemot šo noteikumu </w:t>
      </w:r>
      <w:r w:rsidR="00000000" w:rsidRPr="00000000" w:rsidDel="00000000">
        <w:rPr>
          <w:rtl w:val="0"/>
        </w:rPr>
        <w:t xml:space="preserve">22.2. </w:t>
      </w:r>
      <w:r w:rsidR="00000000" w:rsidRPr="00000000" w:rsidDel="00000000">
        <w:rPr>
          <w:rtl w:val="0"/>
        </w:rPr>
        <w:t xml:space="preserve">apakšpunktā</w:t>
      </w:r>
      <w:r w:rsidR="00000000" w:rsidRPr="00000000" w:rsidDel="00000000">
        <w:rPr>
          <w:rtl w:val="0"/>
        </w:rPr>
        <w:t xml:space="preserve"> minēto gadījumu. </w:t>
      </w:r>
      <w:r w:rsidR="00000000" w:rsidRPr="00000000" w:rsidDel="00000000">
        <w:rPr>
          <w:rtl w:val="0"/>
        </w:rPr>
        <w:t xml:space="preserve">Ārstniecības likuma 81. pantā</w:t>
      </w:r>
      <w:r w:rsidR="00000000" w:rsidRPr="00000000" w:rsidDel="00000000">
        <w:rPr>
          <w:rtl w:val="0"/>
        </w:rPr>
        <w:t xml:space="preserve"> noteiktajā gadījumā, kā arī tad, ja iepirkuma priekšmeta īstenošanai paredzētais finansējums vai tā daļa tiek piešķirta īpaši izveidotas nacionālas vai pārnacionālas programmas ietvaros vai ja speciāla mērķa sasniegšanai paredzēto finansējumu un tā izmantošanu un apguvi nepieciešams saskaņot ar normatīvajos aktos noteiktajām uzraudzības iestādēm, izpildīto darbu apmaksas termiņu var noteikt līdz 60 kalendāra dienām, par to rakstveidā paziņojot būvdarbu veicējam;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šo noteikumu 21.2. apakšpunktā minētajiem būvdarbiem pasūtītājs maksā būvdarbu veicējam 30 dienu laikā no būvdarbu veicēja sagatavota līguma noteikumiem atbilstoša rēķina saņemšanas, izņemot gadījumu, ja normatīvajos aktos par attiecīgā ārvalstu finanšu instrumenta īstenošanu ir noteikta atšķirīga samaksas kārtība par izpildītajiem būvdarbiem. Rēķinam pievieno garantijas saistību nodrošinājumu, ja garantijas nodrošinājums nav šo noteikumu 22.3. apakšpunktā minētajā kārtībā veikts samaksas ieturējums;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 katrā būvdarbu izpildes aktā noteiktās summas (bez pievienotās vērtības nodokļa) par faktiski izpildītajiem būvdarbiem pirms tās izmaksas būvdarbu veicējam pasūtītājs ietur būvdarbu garantijas laika ieturējumu līdz 5 % no būvdarbu līgumcenas, ja būvdarbu veicējs ir izvēlējies šādu garantijas saistību nodrošinājuma veidu saskaņā ar šo noteikumu 30.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līgumā paredzēta iespēja būvdarbu veicējam saņemt avansu, no būvdarbu izpildes aktā noteiktās summas (bez pievienotās vērtības nodokļa) par faktiski izpildītajiem būvdarbiem pirms šīs summas izmaksas pasūtītājs ietur avansam atbilstošu procentu no maksājamās summas un proporcionāli dzēš būvdarbu veicējam izmaksāto avansu (ja tāds ir saņemts);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līgumā paredzēta rēķina iesniegšana vienlaikus ar būvdarbu izpildes aktu, pasūtītājs veic rēķina apmaksu termiņā, kas atbilst šo noteikumu 8. punktā un 22.1. apakšpunktā paredzēto termiņu kopsummai.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Publiskajā būvdarbu līgumā, kura izpildes termiņš pārsniedz vienu gadu, iekļauj būvdarbu līgumcenas indeksācijas noteikumus, kuros cita starpā paredzēts, ka indeksācijas rezultātā radušās līgumcenas izmaiņas vienmēr ir precīzi jāapzīmē par indeksācijas izraisītām līgumcenas izmaiņām. Līgumcenas indeksācija neietekmē līgumsaistību izpildes nodrošinājuma apmēru.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garantijas saistību nodrošinājums ir samaksas ieturējuma veidā, būvdarbu veicējs minimālā garantijas termiņa trešā gada pirmajā mēnesī iesniedz pasūtītājam līguma noteikumiem atbilstošu rēķinu par būvdarbu veicējam ieturēto garantijas saistību nodrošinājuma atmaksu saskaņā ar šo noteikumu 28. punktu. Pasūtītājs atmaksu veic 30 dienu laikā no līguma noteikumiem atbilstoša būvdarbu veicēja sagatavota rēķina saņemšanas. Pasūtītājs publisko būvdarbu līgumā var paredzēt tiesības būvdarbu veicējam aizstāt garantijas saistību nodrošinājumu samaksas ieturējuma veidā ar citu garantijas saistību nodrošinājumu. Paziņojumu par garantijas saistību nodrošinājuma veida maiņu iesniedz kopā ar šo noteikumu 22.2. apakšpunktā minēto rēķinu un pievieno dokumentu par jauno garantijas saistību nodrošinājumu.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Pasūtītājs samaksā būvdarbu veicējam šo noteikumu 22.3. apakšpunktā noteikto neizlietoto garantijas laika ieturējumu pēc garantijas laika beigām un garantijas laikā pieteikto garantijas darbu pilnīgas izpildes 30 dienu laikā pēc līguma noteikumiem atbilstoša būvdarbu veicēja rēķina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līgumu izbeidz pirms termiņa, līgumslēdzējpuses veic galējo norēķinu par faktiski izpildītajiem un pasūtītāja pieņemtajiem būvdarbiem 10 darbdienu laikā no dienas, kad līgumslēdzējpuses ir parakstījušas aktu par faktiski izpildītajiem būvdarbiem un būvdarbu veicējs ir iesniedzis līguma noteikumiem un šajā punktā minētajam aktam atbilstošu rēķinu. Rēķinam pievieno garantijas saistību nodrošinājumu par faktiski izpildītiem un pasūtītāja pieņemtajiem būvdarbiem. Ja līgumslēdzējpušu starpā līdz līguma izbeigšanas dienai pastāv strīds par faktiski izpildītajiem būvdarbiem (tai skaitā to apjomiem), šajā punktā minētajā aktā iekļauj tikai tos faktiski izpildītos būvdarbus, par kuru izpildi līgumslēdzējpusēm nav domstarpību. Līgumslēdzējpuses strīdu risina šo noteikumu </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vai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būves ekspertīze vai inženierkonsultanta lēmums apstiprina pasūtītāja norādītos defektus, būvdarbu veicējs sedz ar būves ekspertīzi vai inženierkonsultanta lēmuma pieņemšanu saistītos izdevumus.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Līgumsods un līgumsaistību izpildes garantija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Garantijas saistību nodrošinājums, ja tāds ir paredzēts, ir nosakāms līdz 5 % no līgumcenas par normatīvajos aktos būvniecības jomā noteikto minimālo garantijas termiņu. Garantijas saistību nodrošinājumu samazina minimālā garantijas termiņa trešā gada pirmajā mēnesī uz atlikušo tā daļu, nosakot to līdz 2 % no līgumcenas, ja garantijas termiņa pirmajos divos gados nav konstatēti būvdarbu defekti vai būvdarbu veicējs un pasūtītājs ir vienojušies par pieteikto būvdarbu defektu novēršanas termiņu.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Pasūtītājam ir tiesības pieprasīt būvdarbu veicējam saistību izpildes nodrošinājumu līdz 10 % no būvdarbu līgumcenas. Pasūtītājam ir tiesības publiskajā būvdarbu līgumā noteikt prasības pirmā pieprasījuma garantiju apdrošināšanas līgumam, lai nodrošinātu visu nodrošinājuma veidu savstarpējo atbilstību.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līgumā noteiktais būvdarbu izpildes termiņš pārsniedz pusotru gadu, būvdarbu veicējam ir tiesības ierosināt saistību izpildes nodrošinājuma samazinājumu proporcionāli faktiski izpildīto un pasūtītāja apmaksāto būvdarbu vērtībai, ja ir izpildīti visi šie nosacījumi – ir izpildīta vairāk nekā puse līgumā paredzēto būvdarbu, būvdarbi ir pieņemti un pasūtītāja apmaksāti, pasūtītājs nav konstatējis, ka būvdarbu veicējs būtu pārkāpis līgumsaistības (neatkarīgi no tā, vai par pārkāpumu ir vai nav piemērots līgumsods),  kā arī nav konstatēts būvdarbu termiņu kavējums. Pasūtītājam ir pienākums piekrist būvdarbu veicēja ierosinātai saistību nodrošinājuma samazināšanai, ja ir izpildīti visi šajā punktā ietvertie nosacījumi. Pasūtītājam ir tiesības šajā punktā ietverto nosacījumu par līgumsaistību pārkāpumu attiecināt tikai uz tādiem līgumsaistību pārkāpumiem, par kuru pasūtītājs ir piemērojis līgumsodu.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punktu</w:t>
      </w:r>
      <w:r w:rsidR="00000000" w:rsidRPr="00000000" w:rsidDel="00000000">
        <w:rPr>
          <w:rtl w:val="0"/>
        </w:rPr>
        <w:t xml:space="preserve"> var nepiemērot publiskiem būvdarbu līgumiem par otrās un trešās grupas elektroapgādes būvju, otrās un trešās grupas elektroenerģijas ražošanas būvju un elektroenerģijas uzkrāšanas sistēmu (ieskaitot to saistīto infrastruktūru  – pievedceļus, apakšstacijas, sadales punktus, elektrolīnijas) būvniecību.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Apvienotajos projektēšanas un būvdarbu līgumos šo noteikumu </w:t>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saistību nodrošinājuma apmēra samazinājumu attiecina tikai uz būvdarbu posmu.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paredzētais līgumsaistību nodrošinājuma apmēra samazinājums nevar būt mazāks par 50 % no sākotnējā nodrošinājuma apmēra. Pasūtītājam līgumā ir tiesības paredzēt lielāku līgumsaistību apmēra samazinājumu, nosakot samazinājuma piemērošanas kārtību un papildu nosacījumus.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Apvienotā projektēšanas un būvdarbu līguma gadījumā saistību izpildes nodrošinājumu par laiku līdz būvdarbu uzsākšanas nosacījumu izpildei nosaka vienā no šādiem veidiem: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2 % no kopējās līgumcenas, bet pēc būvdarbu uzsākšanas nosacījumu izpildes – nepārsniedzot 10 % no  līgumcenas vērtības;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2 % līdz 10 % no kopējās līgumcenas, paredzot pasūtītājam pienākumu kompensēt ar līgumsaistību nodrošinājumu saistītās izmaksas, ja projektēšanas termiņš tiek pagarināts pasūtītāja rīcības dēļ, par laika periodu, par kuru tiek pagarināts projektēšanas termiņš.</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28. un 29. punktā minēto līgumsaistību nodrošinājuma veidu – bankas garantiju, pirmā pieprasījuma garantijas apdrošināšanas līgumu vai, ja pasūtītājs šādu iespēju ir paredzējis iepirkuma procedūras dokumentos, naudas ieturējumu vai naudas summas iemaksu pasūtītāja norādītajā kontā – izvēlas būvdarbu veicējs, izņemot gadījumu, ja konkrētais līgumsaistību nodrošinājuma veids bija būvdarbu veicēja piedāvājumā, lai kvalificētos pasūtītāja publiskajā iepirkumā vai iegūtu līguma slēgšanas tiesības saimnieciski izdevīgākā piedāvājuma vērtēšanā. Pasūtītājs līgumā var paredzēt tiesības atteikties pieņemt apdrošināšanas līgumu, ja tas neatbilst pirmā pieprasījuma garantijas apdrošināšanas līguma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Pasūtītājs līgumā var paredzēt līgumsodu. Līgumsodu kopējā vērtība, neskaitot līgumsodu par saistību neizpildīšanu noteiktajā termiņā, ja tāds ir paredzēts, nedrīkst pārsniegt 10 % no būvdarbu līgumcenas.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līgumu būvdarbu veicēja līgumsaistību pārkāpuma dēļ izbeidz pirms termiņa, garantijas saistību nodrošinājums paliek pasūtītāja rīcībā faktiski izpildīto būvdarbu garantijas nodrošināšanai un garantijas laika ieturējums netiek izmaksāts būvdarbu veicējam. Garantijas laika ieturējums pirmajos divos gados nedrīkst pārsniegt 5 % no faktiski izpildīto būvdarbu vērtības un 2 % no faktiski izpildīto būvdarbu vērtības pārējos minimālā garantijas termiņa gados. Neizmantotais nodrošinājums tiek atmaksāts būvdarbu veicējam šo noteikumu 24. punktā minētajā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Būvniecības likuma pārejas noteikumu 22. punktā minētajā gadījumā, ja būvniecības administratīvais process noris, neizmantojot būvniecības informācijas sistēmu, būvdarbu veicējs papīra formā iesniedz pasūtītājam no būvdarbu veicēja puses parakstītu apliecinājumu par būves gatavību ekspluatācijai.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Noteikumus piemēro publiskajiem būvdarbu iepirkumiem, kas ir izsludināti ar 2023. gada 1. janvāri.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23-TA-2350</w:t>
    </w:r>
    <w:r>
      <w:br/>
    </w:r>
    <w:r w:rsidR="00000000" w:rsidRPr="00000000" w:rsidDel="00000000">
      <w:rPr>
        <w:rtl w:val="0"/>
      </w:rPr>
      <w:t xml:space="preserve">Izdrukāts 29.07.2026. 23.05 - 1.0.VK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23-TA-2350</w:t>
    </w:r>
    <w:r>
      <w:br/>
    </w:r>
    <w:r w:rsidR="00000000" w:rsidRPr="00000000" w:rsidDel="00000000">
      <w:rPr>
        <w:rtl w:val="0"/>
      </w:rPr>
      <w:t xml:space="preserve">Izdrukāts 29.07.2026. 23.05 - 1.0.VK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noteikumu_konsolidētā_versija_23-TA-2350.docx</dc:title>
</cp:coreProperties>
</file>

<file path=docProps/custom.xml><?xml version="1.0" encoding="utf-8"?>
<Properties xmlns="http://schemas.openxmlformats.org/officeDocument/2006/custom-properties" xmlns:vt="http://schemas.openxmlformats.org/officeDocument/2006/docPropsVTypes"/>
</file>