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267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 maijā (prot. Nr. 25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tiek veikta pārrobežu informācijas apmaiņa par autoceļu lietošanas nodevas maksāšanas pārkāpumiem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Autoceļu lietošanas nodevas likuma</w:t>
      </w:r>
      <w:r w:rsidR="00000000" w:rsidRPr="00000000" w:rsidDel="00000000">
        <w:rPr>
          <w:rStyle w:val="paragraph"/>
          <w:i w:val="1"/>
          <w:rtl w:val="0"/>
        </w:rPr>
        <w:t xml:space="preserve"> </w:t>
      </w:r>
      <w:r w:rsidR="00000000" w:rsidRPr="00000000" w:rsidDel="00000000">
        <w:rPr>
          <w:rStyle w:val="paragraph"/>
          <w:i w:val="1"/>
          <w:rtl w:val="0"/>
        </w:rPr>
        <w:t xml:space="preserve">8.</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panta</w:t>
      </w:r>
      <w:r w:rsidR="00000000" w:rsidRPr="00000000" w:rsidDel="00000000">
        <w:rPr>
          <w:rStyle w:val="paragraph"/>
          <w:i w:val="1"/>
          <w:rtl w:val="0"/>
        </w:rPr>
        <w:t xml:space="preserve">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veic informācijas apmaiņu ar citiem Eiropas Savienības dalībvalstu kontaktpunktiem par autoceļu lietošanas nodevas maksāšanas pārkāpumiem, kā arī apmaiņai paredzētās informācijas apjomu par transportlīdzekli, tā īpašnieku vai turētāju.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automatizēta meklēšana – tiešsaistes piekļuves procedūra datu meklēšanai vienas, vairāku vai visu Eiropas Savienības</w:t>
      </w:r>
      <w:r w:rsidR="00000000" w:rsidRPr="00000000" w:rsidDel="00000000">
        <w:rPr>
          <w:b w:val="1"/>
          <w:rtl w:val="0"/>
        </w:rPr>
        <w:t xml:space="preserve"> </w:t>
      </w:r>
      <w:r w:rsidR="00000000" w:rsidRPr="00000000" w:rsidDel="00000000">
        <w:rPr>
          <w:rtl w:val="0"/>
        </w:rPr>
        <w:t xml:space="preserve">dalībvalstu datubāzēs;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kontaktpunkts – transportlīdzekļu reģistrācijas datu pārrobežu apmaiņas veikšanai norīkota Eiropas Savienības dalībvalsts kompetentā iestāde atbilstoši </w:t>
      </w:r>
      <w:r w:rsidR="00000000" w:rsidRPr="00000000" w:rsidDel="00000000">
        <w:rPr>
          <w:rtl w:val="0"/>
        </w:rPr>
        <w:t xml:space="preserve">Autoceļu lietošanas nodevas likuma</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w:t>
      </w:r>
      <w:r w:rsidR="00000000" w:rsidRPr="00000000" w:rsidDel="00000000">
        <w:rPr>
          <w:rtl w:val="0"/>
        </w:rPr>
        <w:t xml:space="preserve">otrajai daļai</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apmaiņu par transportlīdzekli un tā īpašnieku vai turētāju veic, izmantojot Eiropas transportlīdzekļu un vadītāja apliecību informācijas sistēmas (</w:t>
      </w:r>
      <w:r w:rsidR="00000000" w:rsidRPr="00000000" w:rsidDel="00000000">
        <w:rPr>
          <w:i w:val="1"/>
          <w:rtl w:val="0"/>
        </w:rPr>
        <w:t xml:space="preserve">Eucaris</w:t>
      </w:r>
      <w:r w:rsidR="00000000" w:rsidRPr="00000000" w:rsidDel="00000000">
        <w:rPr>
          <w:rtl w:val="0"/>
        </w:rPr>
        <w:t xml:space="preserve">) lietojumprogrammu un šīs lietojumprogrammas atjauninātās versijas.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transportlīdzekli un tā īpašnieku vai turētāju nesniedz, ja transportlīdzekļu un to vadītāju valsts reģistrā ir norāde, ka transportlīdzeklis ir meklēšanā vai norakstīts. Šādā gadījumā uz pieprasījumu tiek nosūtīts paziņojums "neizpaužama informācija".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saņemtu piekļuvi automatizētajai meklēšanai, Valsts policija šo noteikumu</w:t>
      </w:r>
      <w:r w:rsidR="00000000" w:rsidRPr="00000000" w:rsidDel="00000000">
        <w:rPr>
          <w:b w:val="1"/>
          <w:rtl w:val="0"/>
        </w:rPr>
        <w:t xml:space="preserve"> </w:t>
      </w:r>
      <w:r w:rsidR="00000000" w:rsidRPr="00000000" w:rsidDel="00000000">
        <w:rPr>
          <w:rtl w:val="0"/>
        </w:rPr>
        <w:t xml:space="preserve">3. punktā</w:t>
      </w:r>
      <w:r w:rsidR="00000000" w:rsidRPr="00000000" w:rsidDel="00000000">
        <w:rPr>
          <w:b w:val="1"/>
          <w:rtl w:val="0"/>
        </w:rPr>
        <w:t xml:space="preserve"> </w:t>
      </w:r>
      <w:r w:rsidR="00000000" w:rsidRPr="00000000" w:rsidDel="00000000">
        <w:rPr>
          <w:rtl w:val="0"/>
        </w:rPr>
        <w:t xml:space="preserve">minētajā kārtībā nosūta citas valsts kontaktpunktam šādus datus par transportlīdzekli: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transportlīdzekļa reģistrācijas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autoceļu lietošanas nodevas maksāšanas pārkāpumu;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transportlīdzekļa reģistrācijas dalībvalsts (dalībvalsts, kurā ir reģistrēts transportlīdzeklis, ar ko izdarīts pārkāpums);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dalībvalsts, kurā izdarīts pārkāpums;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pārkāpuma izdarīšanas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pārkāpuma izdarīšanas laiks.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no citas valsts kontaktpunkta tiek saņemts pieprasījums par transportlīdzekli, kuram konstatēts autoceļu lietošanas nodevas maksāšanas pārkāpums, attiecīgajam citas valsts kontaktpunktam tiek piešķirta piekļuve automatizētai meklēšanai transportlīdzekļu un to vadītāju valsts reģistrā šādiem datiem: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transportlīdzekli: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transportlīdzekļa reģistrācijas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transportlīdzekļa identifikācijas numurs (VIN);</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transportlīdzekļa reģistrācijas 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transportlīdzekļa marka un modelis;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transportlīdzekļa kategorijas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EURO emisiju klase;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transportlīdzekļa īpašnieku vai turētāju – fizisku personu: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 (uzvārds rakstāms ar lielajiem burtiem);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adrese – mājas numurs, ielas nosaukums, administratīvā teritorija, pasta indekss, valsts (adrese rakstāma ar lielajiem burtiem);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transportlīdzekļa īpašnieku vai turētāju – juridisku personu: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 (nosaukums rakstāms ar lielajiem burtiem);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tiesiskā forma;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adrese – mājas numurs, ielas nosaukums, administratīvā teritorija, pasta indekss, valsts (adrese rakstāma ar lielajiem burtiem);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Informācijai, kas satur personas datus un ir iegūta, veicot informācijas apmaiņu par autoceļu lietošanas nodevas maksāšanas pārkāpumiem, tiek nodrošināta datu drošība un aizsardzība atbilstoši normatīvajiem aktiem par personas datu aizsardzību.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w:t>
      </w:r>
      <w:r w:rsidR="00000000" w:rsidRPr="00000000" w:rsidDel="00000000">
        <w:rPr>
          <w:rtl w:val="0"/>
        </w:rPr>
        <w:t xml:space="preserve">Eiropas Parlamenta un Padomes 2019. gada 19. marta Direktīvas (ES) 2019/520 par ceļu lietotāju nodevu elektroniskās iekasēšanas sistēmu savstarpēju izmantojamību un informācijas par ceļu lietošanas maksu nesamaksāšanu pārrobežu apmaiņas veicināšanu Savienībā</w:t>
      </w:r>
      <w:r w:rsidR="00000000" w:rsidRPr="00000000" w:rsidDel="00000000">
        <w:rPr>
          <w:rtl w:val="0"/>
        </w:rPr>
        <w:t xml:space="preserve"> (pārstrādātā redakcija) (Dokuments attiecas uz EEZ).</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21-TA-1674</w:t>
    </w:r>
    <w:r>
      <w:br/>
    </w:r>
    <w:r w:rsidR="00000000" w:rsidRPr="00000000" w:rsidDel="00000000">
      <w:rPr>
        <w:rtl w:val="0"/>
      </w:rPr>
      <w:t xml:space="preserve">Izdrukāts 30.07.2026. 00.15 - 1.0.VK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21-TA-1674</w:t>
    </w:r>
    <w:r>
      <w:br/>
    </w:r>
    <w:r w:rsidR="00000000" w:rsidRPr="00000000" w:rsidDel="00000000">
      <w:rPr>
        <w:rtl w:val="0"/>
      </w:rPr>
      <w:t xml:space="preserve">Izdrukāts 30.07.2026. 00.15 - 1.0.VK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noteikumu_projekts_21-TA-1674.docx</dc:title>
</cp:coreProperties>
</file>

<file path=docProps/custom.xml><?xml version="1.0" encoding="utf-8"?>
<Properties xmlns="http://schemas.openxmlformats.org/officeDocument/2006/custom-properties" xmlns:vt="http://schemas.openxmlformats.org/officeDocument/2006/docPropsVTypes"/>
</file>