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Notariāta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Notariāta likumā (Latvijas Republikas Saeimas un Ministru Kabineta Ziņotājs, 1996, 15. nr.; 2002, 23. nr.; 2003, 14. nr.; 2004, 23. nr.; 2008, 3. nr.; 2009, 3. nr.; Latvijas Vēstnesis, 2010, 183. nr.; 2013, 21., 112. nr.; 2014, 98., 228. nr.; 2015, 245. nr.; 2017, 231. nr.; 2018, 57., 220., 225. nr.; 2019, 240. nr.; 2021, 121.B, 139., 207. nr.; 2023, 178. nr.; 2024, 14.A, 38., 67.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pirmās daļas 3. punktu pēc vārda "maksājumiem" ar vārdiem "bērna aizgādību un saskarsmes tiesībām";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otro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"Notariālais izpildu akts: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kurā noteikts personas pienākums atbrīvot nomāto, īrēto vai patapināto īpašumu, izpildāms Civilprocesa likuma 74.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nodaļā paredzētajā kārtībā;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par bērna aizgādību izpildāms Civilprocesa likuma 74.</w:t>
      </w:r>
      <w:r w:rsidR="00000000" w:rsidRPr="00000000" w:rsidDel="00000000">
        <w:rPr>
          <w:vertAlign w:val="superscript"/>
          <w:rtl w:val="0"/>
        </w:rPr>
        <w:t xml:space="preserve">4 </w:t>
      </w:r>
      <w:r w:rsidR="00000000" w:rsidRPr="00000000" w:rsidDel="00000000">
        <w:rPr>
          <w:rtl w:val="0"/>
        </w:rPr>
        <w:t xml:space="preserve">nodaļā paredzētajā kārtībā;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par saskarsmes tiesībām izpildāms Civilprocesa likuma 74.</w:t>
      </w:r>
      <w:r w:rsidR="00000000" w:rsidRPr="00000000" w:rsidDel="00000000">
        <w:rPr>
          <w:vertAlign w:val="superscript"/>
          <w:rtl w:val="0"/>
        </w:rPr>
        <w:t xml:space="preserve">5</w:t>
      </w:r>
      <w:r w:rsidR="00000000" w:rsidRPr="00000000" w:rsidDel="00000000">
        <w:rPr>
          <w:rtl w:val="0"/>
        </w:rPr>
        <w:t xml:space="preserve"> nodaļā paredzētajā kārtībā."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 107.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pantu ar 3.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) aktā skaidri noteikta saskarsmes izmantošanas kārtība, laiks un vieta, pienākumi un izdevumu sadale starp pusēm saskarsmes tiesību īstenošanai;".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 107.</w:t>
      </w:r>
      <w:r w:rsidR="00000000" w:rsidRPr="00000000" w:rsidDel="00000000">
        <w:rPr>
          <w:vertAlign w:val="superscript"/>
          <w:rtl w:val="0"/>
        </w:rPr>
        <w:t xml:space="preserve">7</w:t>
      </w:r>
      <w:r w:rsidR="00000000" w:rsidRPr="00000000" w:rsidDel="00000000">
        <w:rPr>
          <w:rtl w:val="0"/>
        </w:rPr>
        <w:t xml:space="preserve"> panta pirmās daļas 2. punktu pēc vārda "pamatsummas" ar vārdiem un skaitļiem  "bet attiecībā uz saskarsmes tiesībām arī šā likuma 107.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 panta 3.</w:t>
      </w:r>
      <w:r w:rsidR="00000000" w:rsidRPr="00000000" w:rsidDel="00000000">
        <w:rPr>
          <w:vertAlign w:val="superscript"/>
          <w:rtl w:val="0"/>
        </w:rPr>
        <w:t xml:space="preserve">2 </w:t>
      </w:r>
      <w:r w:rsidR="00000000" w:rsidRPr="00000000" w:rsidDel="00000000">
        <w:rPr>
          <w:rtl w:val="0"/>
        </w:rPr>
        <w:t xml:space="preserve">punktā minēto informāciju".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 107.</w:t>
      </w:r>
      <w:r w:rsidR="00000000" w:rsidRPr="00000000" w:rsidDel="00000000">
        <w:rPr>
          <w:vertAlign w:val="superscript"/>
          <w:rtl w:val="0"/>
        </w:rPr>
        <w:t xml:space="preserve">9</w:t>
      </w:r>
      <w:r w:rsidR="00000000" w:rsidRPr="00000000" w:rsidDel="00000000">
        <w:rPr>
          <w:rtl w:val="0"/>
        </w:rPr>
        <w:t xml:space="preserve"> pantu ar otro teikumu šādā redakcijā: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"Šajā pantā noteiktais nav piemērojams notariālajiem aktiem par bērna aizgādību un saskarsmes tiesībām."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325. pantu ar otro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"Vienošanās par bērna aizgādību, saskarsmes tiesībām un bērna uzturlīdzekļiem apliecina notariālā akta formā, paredzot saistību izpildi Notariāta likuma D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sadaļā noteiktajā kārtībā."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329.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pirmās daļas 4. punktu pēc vārda "izmantošanu" ar vārdiem "norādot saskarsmes izmantošanas kārtību, laiku un vietu, pienākumus un izdevumu sadali starp pusēm saskarsmes tiesību īstenošanai";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izteikt trešo daļu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"Ja laulātajiem ir kopīga manta, iesniegumam par laulības šķiršanu pievieno rakstveida vienošanos par mantas sadali."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25-TA-810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25-TA-810</w:t>
    </w:r>
    <w:r>
      <w:br/>
    </w:r>
    <w:r w:rsidR="00000000" w:rsidRPr="00000000" w:rsidDel="00000000">
      <w:rPr>
        <w:rtl w:val="0"/>
      </w:rPr>
      <w:t xml:space="preserve">Izdrukāts 29.07.2026. 23.48 - 1.0.VK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