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februārī (prot. Nr. 6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"Lauka Mellupes"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"Lauka Mellupes" (nekustamā īpašuma kadastra Nr. 4064 010 2272) daļu – zemes vienību (zemes vienības kadastra apzīmējums 4064 010 3909) 0,1661 ha platībā, zemes vienību (zemes vienības kadastra apzīmējums 4064 010 3910) 1,33 ha platībā, zemes vienību (zemes vienības kadastra apzīmējums 4064 010 3911) 0,3336 ha platībā un zemes vienību (zemes vienības kadastra apzīmējums 4064 010 3912) 1,51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23-TA-3083</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23-TA-3083</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rīkojuma_projekts_23-TA-3083.docx</dc:title>
</cp:coreProperties>
</file>

<file path=docProps/custom.xml><?xml version="1.0" encoding="utf-8"?>
<Properties xmlns="http://schemas.openxmlformats.org/officeDocument/2006/custom-properties" xmlns:vt="http://schemas.openxmlformats.org/officeDocument/2006/docPropsVTypes"/>
</file>