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A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</w:pPr>
      <w:r w:rsidRPr="000C21B8">
        <w:rPr>
          <w:rFonts w:ascii="Cambria" w:hAnsi="Cambria"/>
          <w:color w:val="auto"/>
          <w:sz w:val="19"/>
          <w:szCs w:val="24"/>
        </w:rPr>
        <w:t>105. pielikums</w:t>
      </w:r>
      <w:r>
        <w:rPr>
          <w:rFonts w:ascii="Cambria" w:hAnsi="Cambria"/>
          <w:color w:val="auto"/>
          <w:sz w:val="19"/>
          <w:szCs w:val="24"/>
        </w:rPr>
        <w:br/>
      </w:r>
      <w:r>
        <w:rPr>
          <w:rFonts w:ascii="Cambria" w:eastAsia="Times New Roman" w:hAnsi="Cambria"/>
          <w:bCs/>
          <w:color w:val="auto"/>
          <w:sz w:val="19"/>
          <w:szCs w:val="24"/>
          <w:lang w:eastAsia="lv-LV"/>
        </w:rPr>
        <w:t>Ministru kabineta</w:t>
      </w:r>
      <w:r>
        <w:rPr>
          <w:rFonts w:ascii="Cambria" w:eastAsia="Times New Roman" w:hAnsi="Cambria"/>
          <w:bCs/>
          <w:color w:val="auto"/>
          <w:sz w:val="19"/>
          <w:szCs w:val="24"/>
          <w:lang w:eastAsia="lv-LV"/>
        </w:rPr>
        <w:br/>
      </w:r>
      <w:r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t>2006. gada 4. aprīļa</w:t>
      </w:r>
      <w:r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br/>
      </w:r>
      <w:r w:rsidRPr="000C21B8"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t>noteikumiem Nr. 265</w:t>
      </w:r>
    </w:p>
    <w:p w:rsidR="003A086A" w:rsidRPr="003A086A" w:rsidRDefault="003A086A" w:rsidP="003A086A">
      <w:pPr>
        <w:jc w:val="left"/>
        <w:rPr>
          <w:i/>
          <w:sz w:val="20"/>
          <w:szCs w:val="20"/>
        </w:rPr>
      </w:pPr>
      <w:r w:rsidRPr="003A086A">
        <w:rPr>
          <w:i/>
          <w:sz w:val="20"/>
          <w:szCs w:val="20"/>
        </w:rPr>
        <w:t>(Pielikums MK 02.07.2019. noteikumu Nr. 300 redakcijā)</w:t>
      </w:r>
    </w:p>
    <w:p w:rsidR="003A086A" w:rsidRPr="000C21B8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</w:pPr>
    </w:p>
    <w:p w:rsidR="003A086A" w:rsidRPr="000C21B8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3A086A" w:rsidRPr="000C2849" w:rsidTr="009B4AFC">
        <w:tc>
          <w:tcPr>
            <w:tcW w:w="2863" w:type="dxa"/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</w:p>
        </w:tc>
      </w:tr>
      <w:tr w:rsidR="003A086A" w:rsidRPr="000C2849" w:rsidTr="009B4AFC">
        <w:tc>
          <w:tcPr>
            <w:tcW w:w="9581" w:type="dxa"/>
            <w:gridSpan w:val="2"/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 xml:space="preserve">Kods </w:t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</w:p>
        </w:tc>
      </w:tr>
    </w:tbl>
    <w:p w:rsidR="003A086A" w:rsidRPr="000C21B8" w:rsidRDefault="003A086A" w:rsidP="003A086A">
      <w:pPr>
        <w:widowControl/>
        <w:spacing w:after="0" w:line="260" w:lineRule="exact"/>
        <w:outlineLvl w:val="0"/>
        <w:rPr>
          <w:rFonts w:ascii="Cambria" w:hAnsi="Cambria"/>
          <w:b/>
          <w:color w:val="auto"/>
          <w:sz w:val="19"/>
          <w:szCs w:val="24"/>
        </w:rPr>
      </w:pPr>
    </w:p>
    <w:p w:rsidR="003A086A" w:rsidRPr="00852960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24"/>
          <w:szCs w:val="24"/>
        </w:rPr>
      </w:pPr>
      <w:r w:rsidRPr="00852960">
        <w:rPr>
          <w:rFonts w:ascii="Cambria" w:hAnsi="Cambria"/>
          <w:b/>
          <w:color w:val="auto"/>
          <w:sz w:val="24"/>
          <w:szCs w:val="24"/>
        </w:rPr>
        <w:t>Tuberkulozes karte</w:t>
      </w: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19"/>
          <w:szCs w:val="24"/>
        </w:rPr>
      </w:pPr>
      <w:r w:rsidRPr="000C21B8">
        <w:rPr>
          <w:rFonts w:ascii="Cambria" w:hAnsi="Cambria"/>
          <w:b/>
          <w:color w:val="auto"/>
          <w:sz w:val="19"/>
          <w:szCs w:val="24"/>
        </w:rPr>
        <w:t>1. Tuberkulozes pacienta un kontaktpersonu aprūpes karte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7"/>
        <w:gridCol w:w="2767"/>
        <w:gridCol w:w="1358"/>
        <w:gridCol w:w="2574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10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2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3550"/>
        <w:gridCol w:w="1625"/>
        <w:gridCol w:w="2728"/>
      </w:tblGrid>
      <w:tr w:rsidR="003A086A" w:rsidRPr="000C2849" w:rsidTr="009B4AFC">
        <w:tc>
          <w:tcPr>
            <w:tcW w:w="8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Tālruņa numurs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4477"/>
      </w:tblGrid>
      <w:tr w:rsidR="003A086A" w:rsidRPr="000C2849" w:rsidTr="009B4AFC">
        <w:tc>
          <w:tcPr>
            <w:tcW w:w="456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Persona, ar kuru sazināties nepieciešamības gadījumā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3550"/>
        <w:gridCol w:w="1625"/>
        <w:gridCol w:w="2728"/>
      </w:tblGrid>
      <w:tr w:rsidR="003A086A" w:rsidRPr="000C2849" w:rsidTr="009B4AFC">
        <w:tc>
          <w:tcPr>
            <w:tcW w:w="8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Tālruņa numurs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0"/>
        <w:gridCol w:w="2853"/>
        <w:gridCol w:w="2853"/>
      </w:tblGrid>
      <w:tr w:rsidR="003A086A" w:rsidRPr="000C2849" w:rsidTr="009B4AFC">
        <w:tc>
          <w:tcPr>
            <w:tcW w:w="320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Tuberkulozes reģistrācijas grupa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0C2849" w:rsidTr="009B4AFC">
        <w:tc>
          <w:tcPr>
            <w:tcW w:w="320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Kartes sākšanas datums</w:t>
            </w: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2297"/>
        <w:gridCol w:w="1739"/>
        <w:gridCol w:w="2303"/>
        <w:gridCol w:w="383"/>
        <w:gridCol w:w="467"/>
        <w:gridCol w:w="486"/>
        <w:gridCol w:w="413"/>
      </w:tblGrid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Nr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.</w:t>
            </w:r>
          </w:p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p. k.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Pacienta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ģimenes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sastāvs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un personas,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dzīvo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kopējā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apdzīvojamā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platībā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(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kontaktpersonas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)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Kontaktpersonas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personas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kods</w:t>
            </w:r>
            <w:proofErr w:type="spellEnd"/>
          </w:p>
        </w:tc>
        <w:tc>
          <w:tcPr>
            <w:tcW w:w="2643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Attiecības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ar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pacientu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(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dzīvesbiedrs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vecāks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bērns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kaimiņš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īrnieks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u. c.)</w:t>
            </w:r>
          </w:p>
        </w:tc>
        <w:tc>
          <w:tcPr>
            <w:tcW w:w="2003" w:type="dxa"/>
            <w:gridSpan w:val="4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Pārbaudes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datums</w:t>
            </w:r>
            <w:proofErr w:type="spellEnd"/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20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</w:rPr>
      </w:pPr>
      <w:bookmarkStart w:id="0" w:name="_Hlk10028076"/>
      <w:r>
        <w:rPr>
          <w:rFonts w:ascii="Cambria" w:eastAsia="Times New Roman" w:hAnsi="Cambria"/>
          <w:color w:val="auto"/>
          <w:sz w:val="19"/>
          <w:szCs w:val="24"/>
        </w:rPr>
        <w:br w:type="page"/>
      </w:r>
      <w:r w:rsidRPr="000C21B8">
        <w:rPr>
          <w:rFonts w:ascii="Cambria" w:eastAsia="Times New Roman" w:hAnsi="Cambria"/>
          <w:color w:val="auto"/>
          <w:sz w:val="19"/>
          <w:szCs w:val="24"/>
        </w:rPr>
        <w:lastRenderedPageBreak/>
        <w:t>Pacienta dienasgrāmata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3"/>
        <w:gridCol w:w="5577"/>
        <w:gridCol w:w="1946"/>
      </w:tblGrid>
      <w:tr w:rsidR="003A086A" w:rsidRPr="00634A17" w:rsidTr="009B4AFC">
        <w:tc>
          <w:tcPr>
            <w:tcW w:w="1247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izglītošana, novērojumi, ieteikumi un darbības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Māsas paraksts</w:t>
            </w:r>
          </w:p>
        </w:tc>
      </w:tr>
      <w:tr w:rsidR="003A086A" w:rsidRPr="00634A17" w:rsidTr="009B4AFC">
        <w:tc>
          <w:tcPr>
            <w:tcW w:w="1247" w:type="dxa"/>
            <w:shd w:val="clear" w:color="auto" w:fill="auto"/>
          </w:tcPr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Pr="00634A17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6266" w:type="dxa"/>
            <w:shd w:val="clear" w:color="auto" w:fill="auto"/>
            <w:vAlign w:val="bottom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A086A" w:rsidRPr="00634A17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bookmarkEnd w:id="0"/>
    </w:tbl>
    <w:p w:rsidR="003A086A" w:rsidRPr="000C21B8" w:rsidRDefault="003A086A" w:rsidP="003A086A">
      <w:pPr>
        <w:widowControl/>
        <w:spacing w:after="0" w:line="260" w:lineRule="exact"/>
        <w:jc w:val="right"/>
        <w:rPr>
          <w:rFonts w:ascii="Cambria" w:eastAsia="Times New Roman" w:hAnsi="Cambria"/>
          <w:bCs/>
          <w:color w:val="auto"/>
          <w:sz w:val="19"/>
          <w:szCs w:val="28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</w:rPr>
      </w:pP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>2. Tuberkulozes pacienta ārstēšanas karte</w:t>
      </w:r>
    </w:p>
    <w:p w:rsidR="003A086A" w:rsidRPr="000C21B8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2776"/>
        <w:gridCol w:w="1600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7842"/>
      </w:tblGrid>
      <w:tr w:rsidR="003A086A" w:rsidRPr="000C2849" w:rsidTr="009B4AFC">
        <w:tc>
          <w:tcPr>
            <w:tcW w:w="879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4"/>
        <w:gridCol w:w="3024"/>
        <w:gridCol w:w="904"/>
        <w:gridCol w:w="2124"/>
      </w:tblGrid>
      <w:tr w:rsidR="003A086A" w:rsidRPr="000C2849" w:rsidTr="009B4AFC">
        <w:tc>
          <w:tcPr>
            <w:tcW w:w="2863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svars, uzsākot ārstēšanos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Augums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425"/>
      </w:tblGrid>
      <w:tr w:rsidR="003A086A" w:rsidRPr="008C7129" w:rsidTr="009B4AFC">
        <w:trPr>
          <w:trHeight w:val="227"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Medi-ka</w:t>
            </w: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softHyphen/>
              <w:t>men-ti</w:t>
            </w:r>
            <w:proofErr w:type="spellEnd"/>
          </w:p>
        </w:tc>
        <w:tc>
          <w:tcPr>
            <w:tcW w:w="831" w:type="dxa"/>
            <w:gridSpan w:val="3"/>
            <w:tcBorders>
              <w:right w:val="nil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Gads</w:t>
            </w:r>
          </w:p>
        </w:tc>
        <w:tc>
          <w:tcPr>
            <w:tcW w:w="7779" w:type="dxa"/>
            <w:gridSpan w:val="28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Mēnesis</w:t>
            </w:r>
            <w:proofErr w:type="spellEnd"/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Svars</w:t>
            </w:r>
            <w:proofErr w:type="spellEnd"/>
          </w:p>
        </w:tc>
      </w:tr>
      <w:tr w:rsidR="003A086A" w:rsidRPr="008C7129" w:rsidTr="009B4AFC">
        <w:trPr>
          <w:cantSplit/>
          <w:trHeight w:val="227"/>
        </w:trPr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5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6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7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17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27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31</w:t>
            </w: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lef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Par saņemtajiem medikamentiem medicīnas māsa atzīmi ārstēšanas lapā izdara katru dienu.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Medikamentu saņemšanas apzīmējumi: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V – saņemti;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O – nav saņemti;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P – nav saņemti blakņu dēļ;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─ – doti uz mājām.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  <w:szCs w:val="16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  <w:lang w:eastAsia="lv-LV"/>
        </w:rPr>
      </w:pPr>
      <w:r w:rsidRPr="000C21B8">
        <w:rPr>
          <w:rFonts w:ascii="Cambria" w:eastAsia="Times New Roman" w:hAnsi="Cambria"/>
          <w:b/>
          <w:color w:val="auto"/>
          <w:sz w:val="19"/>
          <w:szCs w:val="24"/>
          <w:lang w:eastAsia="lv-LV"/>
        </w:rPr>
        <w:t>3. Izmeklējumi uz tuberkulozes mikobaktērijām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6683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Pacienta vārds, uzvārds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0"/>
        <w:gridCol w:w="4447"/>
        <w:gridCol w:w="2869"/>
      </w:tblGrid>
      <w:tr w:rsidR="003A086A" w:rsidRPr="000C2849" w:rsidTr="009B4AFC">
        <w:tc>
          <w:tcPr>
            <w:tcW w:w="1446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Personas kods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  <w:r>
        <w:rPr>
          <w:rFonts w:ascii="Cambria" w:hAnsi="Cambria"/>
          <w:sz w:val="4"/>
          <w:szCs w:val="4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"/>
        <w:gridCol w:w="7649"/>
      </w:tblGrid>
      <w:tr w:rsidR="003A086A" w:rsidRPr="000C2849" w:rsidTr="009B4AFC">
        <w:tc>
          <w:tcPr>
            <w:tcW w:w="1093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Adrese</w:t>
            </w:r>
          </w:p>
        </w:tc>
        <w:tc>
          <w:tcPr>
            <w:tcW w:w="848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6"/>
          <w:szCs w:val="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7"/>
        <w:gridCol w:w="4979"/>
      </w:tblGrid>
      <w:tr w:rsidR="003A086A" w:rsidRPr="000C2849" w:rsidTr="009B4AFC">
        <w:tc>
          <w:tcPr>
            <w:tcW w:w="3997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Tuberkulozes diagnosticēšanas gads, mēnesis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8"/>
        <w:gridCol w:w="5778"/>
      </w:tblGrid>
      <w:tr w:rsidR="003A086A" w:rsidRPr="000C2849" w:rsidTr="009B4AFC">
        <w:tc>
          <w:tcPr>
            <w:tcW w:w="3147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lastRenderedPageBreak/>
              <w:t>Atkārtotas ārstēšanās gads, mēnesis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Default="003A086A" w:rsidP="003A086A">
      <w:pPr>
        <w:pStyle w:val="NoSpacing"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658"/>
        <w:gridCol w:w="655"/>
        <w:gridCol w:w="652"/>
        <w:gridCol w:w="642"/>
        <w:gridCol w:w="642"/>
        <w:gridCol w:w="642"/>
        <w:gridCol w:w="641"/>
        <w:gridCol w:w="642"/>
        <w:gridCol w:w="2014"/>
        <w:gridCol w:w="793"/>
      </w:tblGrid>
      <w:tr w:rsidR="003A086A" w:rsidRPr="008C7129" w:rsidTr="009B4AFC">
        <w:trPr>
          <w:cantSplit/>
          <w:jc w:val="center"/>
        </w:trPr>
        <w:tc>
          <w:tcPr>
            <w:tcW w:w="2833" w:type="dxa"/>
            <w:gridSpan w:val="4"/>
            <w:hideMark/>
          </w:tcPr>
          <w:p w:rsidR="003A086A" w:rsidRPr="008C7129" w:rsidRDefault="003A086A" w:rsidP="003A086A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</w:pPr>
            <w:proofErr w:type="spellStart"/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Bakterioskopijas</w:t>
            </w:r>
            <w:proofErr w:type="spellEnd"/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 xml:space="preserve"> metode</w:t>
            </w:r>
          </w:p>
        </w:tc>
        <w:tc>
          <w:tcPr>
            <w:tcW w:w="3544" w:type="dxa"/>
            <w:gridSpan w:val="5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Uzsējumi</w:t>
            </w:r>
          </w:p>
        </w:tc>
        <w:tc>
          <w:tcPr>
            <w:tcW w:w="3143" w:type="dxa"/>
            <w:gridSpan w:val="2"/>
            <w:vMerge w:val="restart"/>
            <w:vAlign w:val="cente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color w:val="auto"/>
                <w:sz w:val="19"/>
                <w:szCs w:val="24"/>
              </w:rPr>
            </w:pPr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Zāļu rezistences dati</w:t>
            </w:r>
          </w:p>
        </w:tc>
      </w:tr>
      <w:tr w:rsidR="003A086A" w:rsidRPr="008C7129" w:rsidTr="009B4AFC">
        <w:trPr>
          <w:cantSplit/>
          <w:trHeight w:val="1372"/>
          <w:jc w:val="center"/>
        </w:trPr>
        <w:tc>
          <w:tcPr>
            <w:tcW w:w="707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mikroskopijas</w:t>
            </w: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  <w:lang w:val="en-GB"/>
              </w:rPr>
              <w:t>datums</w:t>
            </w:r>
            <w:proofErr w:type="spellEnd"/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izmeklējamais materiāls</w:t>
            </w:r>
          </w:p>
        </w:tc>
        <w:tc>
          <w:tcPr>
            <w:tcW w:w="709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Cīl-Nīlsena</w:t>
            </w:r>
            <w:proofErr w:type="spellEnd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 xml:space="preserve"> metode</w:t>
            </w:r>
          </w:p>
        </w:tc>
        <w:tc>
          <w:tcPr>
            <w:tcW w:w="708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luminiscentā mikroskopija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uzsēšanas datums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analīzes reģistrācijas numurs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izmeklējamais materiāls</w:t>
            </w:r>
          </w:p>
        </w:tc>
        <w:tc>
          <w:tcPr>
            <w:tcW w:w="708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rezultāts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nolasīšanas datums</w:t>
            </w:r>
          </w:p>
        </w:tc>
        <w:tc>
          <w:tcPr>
            <w:tcW w:w="3143" w:type="dxa"/>
            <w:gridSpan w:val="2"/>
            <w:vMerge/>
            <w:vAlign w:val="cente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b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sz w:val="19"/>
                <w:szCs w:val="20"/>
              </w:rPr>
              <w:t>analīzes nr. un uzsējuma datums, kad pārsēts uz rezistenci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rezultāta nolasīšanas datums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jutība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rezistence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sz w:val="19"/>
                <w:szCs w:val="20"/>
              </w:rPr>
              <w:t>analīzes nr. un uzsējuma datums, kad pārsēts uz rezistenci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rezultāta nolasīšanas datums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jutība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rezistence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MTB DNS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Papildu analīzes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 w:cs="Tahoma"/>
          <w:color w:val="auto"/>
          <w:sz w:val="19"/>
        </w:rPr>
      </w:pPr>
    </w:p>
    <w:p w:rsidR="003A086A" w:rsidRPr="008C7129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8C7129">
        <w:rPr>
          <w:rFonts w:ascii="Cambria" w:eastAsia="Times New Roman" w:hAnsi="Cambria"/>
          <w:color w:val="auto"/>
          <w:sz w:val="17"/>
          <w:szCs w:val="17"/>
        </w:rPr>
        <w:t>Piezīme. Uzsējuma datumu un analīzes numuru ieraksta, kad materiāls ir uzsēts, lai nākamā iestāde ir informēta par veiktajiem izmeklējumiem.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36"/>
          <w:vertAlign w:val="superscript"/>
          <w:lang w:eastAsia="lv-LV"/>
        </w:rPr>
      </w:pPr>
      <w:r w:rsidRPr="000C21B8">
        <w:rPr>
          <w:rFonts w:ascii="Cambria" w:eastAsia="Times New Roman" w:hAnsi="Cambria"/>
          <w:b/>
          <w:color w:val="auto"/>
          <w:sz w:val="19"/>
          <w:szCs w:val="20"/>
          <w:lang w:eastAsia="lv-LV"/>
        </w:rPr>
        <w:t>4. Konsīlija lēmumu lapa zāļu rezistentas tuberkulozes pacienta ārstēšanai</w:t>
      </w:r>
      <w:r w:rsidRPr="000C21B8">
        <w:rPr>
          <w:rFonts w:ascii="Cambria" w:eastAsia="Times New Roman" w:hAnsi="Cambria"/>
          <w:color w:val="auto"/>
          <w:sz w:val="19"/>
          <w:szCs w:val="20"/>
          <w:vertAlign w:val="superscript"/>
          <w:lang w:eastAsia="lv-LV"/>
        </w:rPr>
        <w:t>1</w:t>
      </w:r>
    </w:p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153"/>
        <w:gridCol w:w="1416"/>
        <w:gridCol w:w="2129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7842"/>
      </w:tblGrid>
      <w:tr w:rsidR="003A086A" w:rsidRPr="000C2849" w:rsidTr="009B4AFC">
        <w:tc>
          <w:tcPr>
            <w:tcW w:w="879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4"/>
        <w:gridCol w:w="4372"/>
      </w:tblGrid>
      <w:tr w:rsidR="003A086A" w:rsidRPr="000C2849" w:rsidTr="009B4AFC">
        <w:tc>
          <w:tcPr>
            <w:tcW w:w="9581" w:type="dxa"/>
            <w:gridSpan w:val="2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HIV negatīvs/pozitīvs/nav testēts</w:t>
            </w:r>
          </w:p>
        </w:tc>
      </w:tr>
      <w:tr w:rsidR="003A086A" w:rsidRPr="000C2849" w:rsidTr="009B4AFC">
        <w:tc>
          <w:tcPr>
            <w:tcW w:w="478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MR-TB</w:t>
            </w: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  <w:vertAlign w:val="superscript"/>
              </w:rPr>
              <w:t>2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: </w:t>
            </w:r>
            <w:r w:rsidRPr="000C2849">
              <w:rPr>
                <w:rFonts w:ascii="Cambria Math" w:eastAsia="Times New Roman" w:hAnsi="Cambria Math" w:cs="Cambria Math"/>
                <w:color w:val="auto"/>
                <w:w w:val="130"/>
                <w:sz w:val="19"/>
                <w:szCs w:val="24"/>
              </w:rPr>
              <w:t>⎕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Primāra   </w:t>
            </w:r>
            <w:r w:rsidRPr="000C2849">
              <w:rPr>
                <w:rFonts w:ascii="Cambria Math" w:eastAsia="Times New Roman" w:hAnsi="Cambria Math" w:cs="Cambria Math"/>
                <w:color w:val="auto"/>
                <w:w w:val="130"/>
                <w:sz w:val="19"/>
                <w:szCs w:val="24"/>
              </w:rPr>
              <w:t>⎕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Iegūta </w:t>
            </w:r>
          </w:p>
        </w:tc>
        <w:tc>
          <w:tcPr>
            <w:tcW w:w="479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MR-TB diagnostikas gads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__________</w:t>
            </w: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120" w:line="260" w:lineRule="exact"/>
        <w:jc w:val="left"/>
        <w:outlineLvl w:val="0"/>
        <w:rPr>
          <w:rFonts w:ascii="Cambria" w:eastAsia="Times New Roman" w:hAnsi="Cambria"/>
          <w:b/>
          <w:bCs/>
          <w:color w:val="auto"/>
          <w:sz w:val="19"/>
          <w:szCs w:val="24"/>
        </w:rPr>
      </w:pPr>
      <w:r>
        <w:rPr>
          <w:rFonts w:ascii="Cambria" w:eastAsia="Times New Roman" w:hAnsi="Cambria"/>
          <w:b/>
          <w:bCs/>
          <w:color w:val="auto"/>
          <w:sz w:val="19"/>
          <w:szCs w:val="24"/>
        </w:rPr>
        <w:br w:type="page"/>
      </w: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lastRenderedPageBreak/>
        <w:t>Rezistences dati, uzsākot ārstēšanas kursu ar II rindas medikamentiem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0"/>
        <w:gridCol w:w="2203"/>
        <w:gridCol w:w="2172"/>
        <w:gridCol w:w="2141"/>
      </w:tblGrid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 xml:space="preserve">Analīzes uzsējuma datums </w:t>
            </w: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>Rezistence</w:t>
            </w:r>
          </w:p>
        </w:tc>
        <w:tc>
          <w:tcPr>
            <w:tcW w:w="2321" w:type="dxa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</w:rPr>
              <w:t>Jutīgums</w:t>
            </w: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>Nav zināms</w:t>
            </w: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564"/>
        <w:gridCol w:w="866"/>
        <w:gridCol w:w="663"/>
        <w:gridCol w:w="643"/>
        <w:gridCol w:w="917"/>
        <w:gridCol w:w="464"/>
        <w:gridCol w:w="1436"/>
        <w:gridCol w:w="2528"/>
      </w:tblGrid>
      <w:tr w:rsidR="003A086A" w:rsidRPr="00EF25DF" w:rsidTr="009B4AFC">
        <w:tc>
          <w:tcPr>
            <w:tcW w:w="46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Medikamenti, kurus slimnieks saņēmis pirms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Blakusslimības</w:t>
            </w:r>
            <w:r w:rsidRPr="00EF25DF">
              <w:rPr>
                <w:rFonts w:ascii="Cambria" w:eastAsia="Times New Roman" w:hAnsi="Cambria"/>
                <w:bCs/>
                <w:color w:val="auto"/>
                <w:sz w:val="19"/>
              </w:rPr>
              <w:t>____________________</w:t>
            </w:r>
          </w:p>
        </w:tc>
      </w:tr>
      <w:tr w:rsidR="003A086A" w:rsidRPr="00EF25DF" w:rsidTr="009B4AFC">
        <w:tc>
          <w:tcPr>
            <w:tcW w:w="4679" w:type="dxa"/>
            <w:gridSpan w:val="6"/>
            <w:tcBorders>
              <w:top w:val="nil"/>
              <w:left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MR-TB ārstēšanas uzsākšanas:</w:t>
            </w: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Blaknes, reģistrētas TB terapijas laikā</w:t>
            </w: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H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R</w:t>
            </w:r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E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Z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S</w:t>
            </w:r>
          </w:p>
        </w:tc>
        <w:tc>
          <w:tcPr>
            <w:tcW w:w="940" w:type="dxa"/>
            <w:vMerge w:val="restart"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Saņemtās devas</w:t>
            </w:r>
          </w:p>
        </w:tc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Medikaments</w:t>
            </w: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Blakne/datums</w:t>
            </w: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Km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Cm</w:t>
            </w:r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FQ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Pto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Cs</w:t>
            </w:r>
          </w:p>
        </w:tc>
        <w:tc>
          <w:tcPr>
            <w:tcW w:w="940" w:type="dxa"/>
            <w:vMerge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PAS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Thz</w:t>
            </w:r>
            <w:proofErr w:type="spellEnd"/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Amx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/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Clr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Clr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5"/>
        <w:gridCol w:w="4545"/>
        <w:gridCol w:w="3066"/>
      </w:tblGrid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Konsīlija datums</w:t>
            </w: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Noteiktais ārstēšanas režīms/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atkārtotas konsultācijas termiņš</w:t>
            </w: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Ārstējošā ārsta un komisijas locekļu uzvārdi un paraksti</w:t>
            </w: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tabs>
                <w:tab w:val="left" w:pos="102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ab/>
            </w: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20"/>
        </w:rPr>
      </w:pP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</w:rPr>
        <w:t>Piezīmes.</w:t>
      </w: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</w:rPr>
        <w:t>1 </w:t>
      </w:r>
      <w:r w:rsidRPr="00EF25DF">
        <w:rPr>
          <w:rFonts w:ascii="Cambria" w:eastAsia="Times New Roman" w:hAnsi="Cambria"/>
          <w:color w:val="auto"/>
          <w:sz w:val="17"/>
          <w:szCs w:val="17"/>
        </w:rPr>
        <w:t>Aizpilda zāļu rezistentas tuberkulozes pacientam.</w:t>
      </w: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</w:rPr>
        <w:t>2 </w:t>
      </w:r>
      <w:r w:rsidRPr="00EF25DF">
        <w:rPr>
          <w:rFonts w:ascii="Cambria" w:eastAsia="Times New Roman" w:hAnsi="Cambria"/>
          <w:color w:val="auto"/>
          <w:sz w:val="17"/>
          <w:szCs w:val="17"/>
        </w:rPr>
        <w:t xml:space="preserve">MR-TB – </w:t>
      </w:r>
      <w:proofErr w:type="spellStart"/>
      <w:r w:rsidRPr="00EF25DF">
        <w:rPr>
          <w:rFonts w:ascii="Cambria" w:eastAsia="Times New Roman" w:hAnsi="Cambria"/>
          <w:color w:val="auto"/>
          <w:sz w:val="17"/>
          <w:szCs w:val="17"/>
        </w:rPr>
        <w:t>multirezistenta</w:t>
      </w:r>
      <w:proofErr w:type="spellEnd"/>
      <w:r w:rsidRPr="00EF25DF">
        <w:rPr>
          <w:rFonts w:ascii="Cambria" w:eastAsia="Times New Roman" w:hAnsi="Cambria"/>
          <w:color w:val="auto"/>
          <w:sz w:val="17"/>
          <w:szCs w:val="17"/>
        </w:rPr>
        <w:t xml:space="preserve"> tuberkuloze.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hAnsi="Cambria"/>
          <w:color w:val="auto"/>
          <w:sz w:val="19"/>
        </w:rPr>
      </w:pPr>
      <w:r w:rsidRPr="000C21B8">
        <w:rPr>
          <w:rFonts w:ascii="Cambria" w:eastAsia="Times New Roman" w:hAnsi="Cambria"/>
          <w:b/>
          <w:color w:val="auto"/>
          <w:sz w:val="19"/>
          <w:szCs w:val="24"/>
        </w:rPr>
        <w:t xml:space="preserve">5. </w:t>
      </w:r>
      <w:proofErr w:type="spellStart"/>
      <w:r w:rsidRPr="000C21B8">
        <w:rPr>
          <w:rFonts w:ascii="Cambria" w:eastAsia="Times New Roman" w:hAnsi="Cambria"/>
          <w:b/>
          <w:color w:val="auto"/>
          <w:sz w:val="19"/>
          <w:szCs w:val="24"/>
        </w:rPr>
        <w:t>Multirezistentas</w:t>
      </w:r>
      <w:proofErr w:type="spellEnd"/>
      <w:r w:rsidRPr="000C21B8">
        <w:rPr>
          <w:rFonts w:ascii="Cambria" w:eastAsia="Times New Roman" w:hAnsi="Cambria"/>
          <w:b/>
          <w:color w:val="auto"/>
          <w:sz w:val="19"/>
          <w:szCs w:val="24"/>
        </w:rPr>
        <w:t xml:space="preserve"> tuberkulozes ārstēšanas kopsavilkums</w:t>
      </w:r>
      <w:r w:rsidRPr="000C21B8">
        <w:rPr>
          <w:rFonts w:ascii="Cambria" w:eastAsia="Times New Roman" w:hAnsi="Cambria"/>
          <w:color w:val="auto"/>
          <w:sz w:val="19"/>
          <w:szCs w:val="24"/>
          <w:vertAlign w:val="superscript"/>
        </w:rPr>
        <w:t>1, 2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2"/>
        <w:gridCol w:w="5774"/>
      </w:tblGrid>
      <w:tr w:rsidR="003A086A" w:rsidRPr="000C2849" w:rsidTr="009B4AFC">
        <w:tc>
          <w:tcPr>
            <w:tcW w:w="314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6"/>
              </w:rPr>
              <w:t>MR-TB ārstēšanas uzsākšanas gads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Cs/>
          <w:color w:val="auto"/>
          <w:sz w:val="19"/>
          <w:szCs w:val="24"/>
        </w:rPr>
      </w:pPr>
    </w:p>
    <w:p w:rsidR="003A086A" w:rsidRPr="000C21B8" w:rsidRDefault="003A086A" w:rsidP="003A086A">
      <w:pPr>
        <w:spacing w:after="0" w:line="260" w:lineRule="exact"/>
        <w:rPr>
          <w:rFonts w:ascii="Cambria" w:hAnsi="Cambria"/>
          <w:vanish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1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4"/>
      </w:tblGrid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Mēnesis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        Mēnešu skaits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Medikamenti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24</w:t>
            </w: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Etambutols</w:t>
            </w:r>
            <w:proofErr w:type="spellEnd"/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Pirazinamīds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Kanamicīns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Kapreomicīns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Amikacīns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Levofloksacīns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Moksifloksacīns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Protionamīds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Cikloserīns</w:t>
            </w:r>
            <w:proofErr w:type="spellEnd"/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Terizidons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PASS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strike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Delamanīds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lastRenderedPageBreak/>
              <w:t>Bedahilīns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Clofazimīns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3A086A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Linezolīds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strike/>
                <w:color w:val="auto"/>
                <w:sz w:val="18"/>
                <w:szCs w:val="18"/>
                <w:highlight w:val="yellow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Co-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trimoksazols</w:t>
            </w:r>
            <w:proofErr w:type="spellEnd"/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b/>
                <w:color w:val="auto"/>
                <w:sz w:val="18"/>
                <w:szCs w:val="18"/>
                <w:lang w:eastAsia="lv-LV"/>
              </w:rPr>
              <w:t>ART: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8"/>
          <w:lang w:eastAsia="lv-LV"/>
        </w:rPr>
      </w:pP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Piezīmes.</w:t>
      </w: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1</w:t>
      </w: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 Aizpilda zāļu rezistentas tuberkulozes pacientam.</w:t>
      </w: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2</w:t>
      </w: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 Medikamentu un tā lietošanas ilgumu un devas aizkrāso, norādot konkrēto terapijas uzsākšanas un pabeigšanas termiņu.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bCs/>
          <w:color w:val="auto"/>
          <w:sz w:val="19"/>
          <w:szCs w:val="24"/>
        </w:rPr>
      </w:pP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 xml:space="preserve">6. Zāļu jutības testu kopsavilkums 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3A086A" w:rsidRPr="000C2849" w:rsidTr="009B4AFC">
        <w:tc>
          <w:tcPr>
            <w:tcW w:w="73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8"/>
        <w:gridCol w:w="5278"/>
      </w:tblGrid>
      <w:tr w:rsidR="003A086A" w:rsidRPr="000C2849" w:rsidTr="009B4AFC">
        <w:tc>
          <w:tcPr>
            <w:tcW w:w="37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Pirmo reizi saslimis ar TB (gads, mēnesis)</w:t>
            </w:r>
          </w:p>
        </w:tc>
        <w:tc>
          <w:tcPr>
            <w:tcW w:w="586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4"/>
        <w:gridCol w:w="5142"/>
      </w:tblGrid>
      <w:tr w:rsidR="003A086A" w:rsidRPr="000C2849" w:rsidTr="009B4AFC">
        <w:tc>
          <w:tcPr>
            <w:tcW w:w="385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MR-TB ārstēšanas uzsākšana (gads, mēnesis)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912"/>
        <w:gridCol w:w="1009"/>
        <w:gridCol w:w="715"/>
        <w:gridCol w:w="256"/>
        <w:gridCol w:w="248"/>
        <w:gridCol w:w="243"/>
        <w:gridCol w:w="238"/>
        <w:gridCol w:w="349"/>
        <w:gridCol w:w="341"/>
        <w:gridCol w:w="348"/>
        <w:gridCol w:w="366"/>
        <w:gridCol w:w="332"/>
        <w:gridCol w:w="346"/>
        <w:gridCol w:w="292"/>
        <w:gridCol w:w="376"/>
        <w:gridCol w:w="359"/>
        <w:gridCol w:w="371"/>
        <w:gridCol w:w="35"/>
        <w:gridCol w:w="362"/>
        <w:gridCol w:w="332"/>
      </w:tblGrid>
      <w:tr w:rsidR="003A086A" w:rsidRPr="0025529D" w:rsidTr="009B4AFC">
        <w:trPr>
          <w:trHeight w:val="227"/>
        </w:trPr>
        <w:tc>
          <w:tcPr>
            <w:tcW w:w="1981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Datums</w:t>
            </w: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Metode: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L-J, MGIT, BACTEC,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GeneXpert</w:t>
            </w:r>
            <w:proofErr w:type="spellEnd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*</w:t>
            </w: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Analīzes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numurs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H</w:t>
            </w: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R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Z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Km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Cm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Am</w:t>
            </w: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Mfx</w:t>
            </w:r>
            <w:proofErr w:type="spellEnd"/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Lfx</w:t>
            </w:r>
            <w:proofErr w:type="spellEnd"/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Cs</w:t>
            </w: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PAS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Lzd</w:t>
            </w:r>
            <w:proofErr w:type="spellEnd"/>
          </w:p>
        </w:tc>
        <w:tc>
          <w:tcPr>
            <w:tcW w:w="382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Bdq</w:t>
            </w:r>
            <w:proofErr w:type="spellEnd"/>
          </w:p>
        </w:tc>
        <w:tc>
          <w:tcPr>
            <w:tcW w:w="441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Dlm</w:t>
            </w:r>
            <w:proofErr w:type="spellEnd"/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Cfz</w:t>
            </w:r>
            <w:proofErr w:type="spellEnd"/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Analīzes nodošana</w:t>
            </w: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Rezultāta nolasīšana</w:t>
            </w: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GeneXpert</w:t>
            </w:r>
            <w:proofErr w:type="spellEnd"/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BACTEC</w:t>
            </w: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u w:val="single"/>
        </w:rPr>
      </w:pPr>
    </w:p>
    <w:p w:rsidR="003A086A" w:rsidRPr="0025529D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</w:rPr>
      </w:pPr>
      <w:r w:rsidRPr="0025529D">
        <w:rPr>
          <w:rFonts w:ascii="Cambria" w:eastAsia="Times New Roman" w:hAnsi="Cambria"/>
          <w:color w:val="auto"/>
          <w:sz w:val="17"/>
          <w:szCs w:val="17"/>
        </w:rPr>
        <w:t>Piezīme. *Atzīmēt metodi, ar kādu noteikta zāļu jutība.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Apzīmējumi: R – rezistence; J – jutība; 0 – nezināms. 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Ja rezistence pret H ir tikai koncentrācijā 0,2, atzīmēt (R 0,2).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Saīsinājumi: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Isoniasidum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(H),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Rifampicinum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(R),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Ethambutoli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hydrochloridum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(E),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Pyrazinamidum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(Z),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Kanamycinum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(Km),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Capreomycinum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(Cm),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Amikacini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sulfas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(Am),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Moxifloxacin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Mfx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Levofloxacini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Lfx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lastRenderedPageBreak/>
        <w:t>Protianamidum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Pto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Cicloserinum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(Cs),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Natrii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paraaminosalicylas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(PAS),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Linezolidum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Lzd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Bedaquiline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Bdq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Delamanidum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Dlm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>)</w:t>
      </w:r>
      <w:r w:rsidRPr="000C21B8">
        <w:rPr>
          <w:rFonts w:ascii="Cambria" w:eastAsia="Times New Roman" w:hAnsi="Cambria"/>
          <w:b/>
          <w:color w:val="auto"/>
          <w:sz w:val="19"/>
        </w:rPr>
        <w:t xml:space="preserve">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Clofaziminum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Cfz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>)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eastAsia="Times New Roman" w:hAnsi="Cambria"/>
          <w:b/>
          <w:strike/>
          <w:color w:val="auto"/>
          <w:sz w:val="19"/>
          <w:szCs w:val="24"/>
        </w:rPr>
      </w:pPr>
      <w:bookmarkStart w:id="1" w:name="_GoBack"/>
      <w:bookmarkEnd w:id="1"/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 xml:space="preserve">7. </w:t>
      </w:r>
      <w:r w:rsidRPr="000C21B8">
        <w:rPr>
          <w:rFonts w:ascii="Cambria" w:eastAsia="Times New Roman" w:hAnsi="Cambria"/>
          <w:b/>
          <w:color w:val="auto"/>
          <w:sz w:val="19"/>
          <w:szCs w:val="24"/>
        </w:rPr>
        <w:t>Tuberkulozes pacienta zāļu kontrolējamās terapijas karte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3A086A" w:rsidRPr="000C2849" w:rsidTr="009B4AFC">
        <w:tc>
          <w:tcPr>
            <w:tcW w:w="73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7335"/>
      </w:tblGrid>
      <w:tr w:rsidR="003A086A" w:rsidRPr="000C2849" w:rsidTr="009B4AFC">
        <w:tc>
          <w:tcPr>
            <w:tcW w:w="144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Kur saņem zāles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0"/>
        <w:gridCol w:w="4256"/>
      </w:tblGrid>
      <w:tr w:rsidR="003A086A" w:rsidRPr="000C2849" w:rsidTr="009B4AFC">
        <w:tc>
          <w:tcPr>
            <w:tcW w:w="484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Par pacienta ārstēšanu atbildīgās personas vārds, uzvārds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0"/>
        <w:gridCol w:w="2655"/>
        <w:gridCol w:w="1593"/>
        <w:gridCol w:w="3208"/>
      </w:tblGrid>
      <w:tr w:rsidR="003A086A" w:rsidRPr="000C2849" w:rsidTr="009B4AFC">
        <w:tc>
          <w:tcPr>
            <w:tcW w:w="130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Gads, mēnesis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Gads, mēnesis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3"/>
        <w:gridCol w:w="1846"/>
        <w:gridCol w:w="1742"/>
        <w:gridCol w:w="823"/>
        <w:gridCol w:w="1664"/>
        <w:gridCol w:w="1798"/>
      </w:tblGrid>
      <w:tr w:rsidR="003A086A" w:rsidRPr="0025529D" w:rsidTr="009B4AFC">
        <w:tc>
          <w:tcPr>
            <w:tcW w:w="85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Dienas</w:t>
            </w:r>
          </w:p>
        </w:tc>
        <w:tc>
          <w:tcPr>
            <w:tcW w:w="1986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paraksts</w:t>
            </w:r>
          </w:p>
        </w:tc>
        <w:tc>
          <w:tcPr>
            <w:tcW w:w="1842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Zāļu izsniedzēja paraksts</w:t>
            </w:r>
          </w:p>
        </w:tc>
        <w:tc>
          <w:tcPr>
            <w:tcW w:w="85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Dienas</w:t>
            </w:r>
          </w:p>
        </w:tc>
        <w:tc>
          <w:tcPr>
            <w:tcW w:w="1780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paraksts</w:t>
            </w:r>
          </w:p>
        </w:tc>
        <w:tc>
          <w:tcPr>
            <w:tcW w:w="1906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Zāļu izsniedzēja paraksts</w:t>
            </w: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lastRenderedPageBreak/>
              <w:t>28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383"/>
      </w:tblGrid>
      <w:tr w:rsidR="003A086A" w:rsidRPr="000C2849" w:rsidTr="009B4AFC">
        <w:tc>
          <w:tcPr>
            <w:tcW w:w="1373" w:type="dxa"/>
            <w:shd w:val="clear" w:color="auto" w:fill="auto"/>
          </w:tcPr>
          <w:p w:rsidR="003A086A" w:rsidRPr="000C2849" w:rsidRDefault="003A086A" w:rsidP="003A086A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Piezīmes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3A086A">
            <w:pPr>
              <w:pageBreakBefore/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3416"/>
        <w:gridCol w:w="3466"/>
      </w:tblGrid>
      <w:tr w:rsidR="003A086A" w:rsidRPr="000C2849" w:rsidTr="009B4AFC">
        <w:tc>
          <w:tcPr>
            <w:tcW w:w="187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Struktūrvienība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B49A2" w:rsidRDefault="003B49A2"/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BB43887"/>
    <w:multiLevelType w:val="hybridMultilevel"/>
    <w:tmpl w:val="F2D6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20C6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8EA0EFF"/>
    <w:multiLevelType w:val="hybridMultilevel"/>
    <w:tmpl w:val="0C44F1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31378"/>
    <w:multiLevelType w:val="multilevel"/>
    <w:tmpl w:val="4140B9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7A626D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28E356FD"/>
    <w:multiLevelType w:val="hybridMultilevel"/>
    <w:tmpl w:val="2EAE1684"/>
    <w:lvl w:ilvl="0" w:tplc="7D30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C649E1"/>
    <w:multiLevelType w:val="hybridMultilevel"/>
    <w:tmpl w:val="74707B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03506"/>
    <w:multiLevelType w:val="hybridMultilevel"/>
    <w:tmpl w:val="C00E5E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C1BDE"/>
    <w:multiLevelType w:val="hybridMultilevel"/>
    <w:tmpl w:val="A4F8369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0">
    <w:nsid w:val="3CCC2662"/>
    <w:multiLevelType w:val="hybridMultilevel"/>
    <w:tmpl w:val="509C0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163A7"/>
    <w:multiLevelType w:val="hybridMultilevel"/>
    <w:tmpl w:val="6E729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57F74"/>
    <w:multiLevelType w:val="hybridMultilevel"/>
    <w:tmpl w:val="8DDA687C"/>
    <w:lvl w:ilvl="0" w:tplc="C136BAF0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4CC4AF6"/>
    <w:multiLevelType w:val="hybridMultilevel"/>
    <w:tmpl w:val="0C1024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D3261"/>
    <w:multiLevelType w:val="hybridMultilevel"/>
    <w:tmpl w:val="F9E20D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E1365"/>
    <w:multiLevelType w:val="hybridMultilevel"/>
    <w:tmpl w:val="8D3498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E6D3D"/>
    <w:multiLevelType w:val="hybridMultilevel"/>
    <w:tmpl w:val="A0FEDA64"/>
    <w:lvl w:ilvl="0" w:tplc="7BE0B1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B62C5"/>
    <w:multiLevelType w:val="hybridMultilevel"/>
    <w:tmpl w:val="C96CAC4A"/>
    <w:lvl w:ilvl="0" w:tplc="0409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8">
    <w:nsid w:val="77B65C58"/>
    <w:multiLevelType w:val="hybridMultilevel"/>
    <w:tmpl w:val="EF82D6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1"/>
  </w:num>
  <w:num w:numId="6">
    <w:abstractNumId w:val="16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7"/>
  </w:num>
  <w:num w:numId="12">
    <w:abstractNumId w:val="13"/>
  </w:num>
  <w:num w:numId="13">
    <w:abstractNumId w:val="14"/>
  </w:num>
  <w:num w:numId="14">
    <w:abstractNumId w:val="15"/>
  </w:num>
  <w:num w:numId="15">
    <w:abstractNumId w:val="18"/>
  </w:num>
  <w:num w:numId="16">
    <w:abstractNumId w:val="0"/>
  </w:num>
  <w:num w:numId="17">
    <w:abstractNumId w:val="12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6A"/>
    <w:rsid w:val="003A086A"/>
    <w:rsid w:val="003B49A2"/>
    <w:rsid w:val="0085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6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paragraph" w:styleId="Heading1">
    <w:name w:val="heading 1"/>
    <w:basedOn w:val="Normal"/>
    <w:next w:val="Normal"/>
    <w:link w:val="Heading1Char"/>
    <w:qFormat/>
    <w:rsid w:val="003A086A"/>
    <w:pPr>
      <w:keepNext/>
      <w:widowControl/>
      <w:spacing w:after="0" w:line="240" w:lineRule="auto"/>
      <w:jc w:val="left"/>
      <w:outlineLvl w:val="0"/>
    </w:pPr>
    <w:rPr>
      <w:rFonts w:eastAsia="Times New Roman"/>
      <w:b/>
      <w:color w:val="auto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3A086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A086A"/>
    <w:pPr>
      <w:keepNext/>
      <w:keepLines/>
      <w:widowControl/>
      <w:spacing w:before="200" w:after="0" w:line="240" w:lineRule="auto"/>
      <w:jc w:val="left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qFormat/>
    <w:rsid w:val="003A086A"/>
    <w:pPr>
      <w:keepNext/>
      <w:widowControl/>
      <w:spacing w:after="0" w:line="240" w:lineRule="auto"/>
      <w:jc w:val="left"/>
      <w:outlineLvl w:val="3"/>
    </w:pPr>
    <w:rPr>
      <w:rFonts w:eastAsia="Times New Roman"/>
      <w:color w:val="auto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A086A"/>
    <w:pPr>
      <w:keepNext/>
      <w:widowControl/>
      <w:spacing w:after="0" w:line="240" w:lineRule="auto"/>
      <w:jc w:val="right"/>
      <w:outlineLvl w:val="4"/>
    </w:pPr>
    <w:rPr>
      <w:rFonts w:eastAsia="Times New Roman"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3A086A"/>
    <w:pPr>
      <w:keepNext/>
      <w:widowControl/>
      <w:spacing w:after="0" w:line="240" w:lineRule="auto"/>
      <w:jc w:val="center"/>
      <w:outlineLvl w:val="5"/>
    </w:pPr>
    <w:rPr>
      <w:rFonts w:ascii="Arial" w:eastAsia="Times New Roman" w:hAnsi="Arial"/>
      <w:b/>
      <w:color w:val="auto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3A086A"/>
    <w:pPr>
      <w:keepNext/>
      <w:keepLines/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qFormat/>
    <w:rsid w:val="003A086A"/>
    <w:pPr>
      <w:keepNext/>
      <w:widowControl/>
      <w:spacing w:after="0" w:line="240" w:lineRule="auto"/>
      <w:jc w:val="center"/>
      <w:outlineLvl w:val="7"/>
    </w:pPr>
    <w:rPr>
      <w:rFonts w:ascii="Arial" w:eastAsia="Times New Roman" w:hAnsi="Arial"/>
      <w:color w:val="auto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3A086A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086A"/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3A086A"/>
    <w:rPr>
      <w:rFonts w:ascii="Cambria" w:eastAsia="Times New Roman" w:hAnsi="Cambria" w:cs="Times New Roman"/>
      <w:color w:val="365F91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rsid w:val="003A086A"/>
    <w:rPr>
      <w:rFonts w:ascii="Cambria" w:eastAsia="Times New Roman" w:hAnsi="Cambria" w:cs="Times New Roman"/>
      <w:b/>
      <w:bCs/>
      <w:color w:val="4F81BD"/>
      <w:sz w:val="28"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3A086A"/>
    <w:rPr>
      <w:rFonts w:ascii="Arial" w:eastAsia="Times New Roman" w:hAnsi="Arial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3A086A"/>
    <w:rPr>
      <w:rFonts w:ascii="Cambria" w:eastAsia="Times New Roman" w:hAnsi="Cambria" w:cs="Times New Roman"/>
      <w:i/>
      <w:iCs/>
      <w:color w:val="243F60"/>
      <w:sz w:val="28"/>
      <w:lang w:val="lv-LV"/>
    </w:rPr>
  </w:style>
  <w:style w:type="character" w:customStyle="1" w:styleId="Heading8Char">
    <w:name w:val="Heading 8 Char"/>
    <w:basedOn w:val="DefaultParagraphFont"/>
    <w:link w:val="Heading8"/>
    <w:rsid w:val="003A086A"/>
    <w:rPr>
      <w:rFonts w:ascii="Arial" w:eastAsia="Times New Roman" w:hAnsi="Arial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3A086A"/>
    <w:rPr>
      <w:rFonts w:ascii="Cambria" w:eastAsia="Times New Roman" w:hAnsi="Cambria" w:cs="Times New Roman"/>
      <w:i/>
      <w:iCs/>
      <w:color w:val="272727"/>
      <w:sz w:val="21"/>
      <w:szCs w:val="21"/>
      <w:lang w:val="lv-LV"/>
    </w:rPr>
  </w:style>
  <w:style w:type="paragraph" w:styleId="ListParagraph">
    <w:name w:val="List Paragraph"/>
    <w:basedOn w:val="Normal"/>
    <w:uiPriority w:val="34"/>
    <w:qFormat/>
    <w:rsid w:val="003A086A"/>
    <w:pPr>
      <w:ind w:left="720"/>
      <w:contextualSpacing/>
    </w:pPr>
  </w:style>
  <w:style w:type="character" w:styleId="Hyperlink">
    <w:name w:val="Hyperlink"/>
    <w:uiPriority w:val="99"/>
    <w:unhideWhenUsed/>
    <w:rsid w:val="003A08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86A"/>
    <w:pPr>
      <w:tabs>
        <w:tab w:val="center" w:pos="4320"/>
        <w:tab w:val="right" w:pos="8640"/>
      </w:tabs>
      <w:spacing w:after="0" w:line="240" w:lineRule="auto"/>
      <w:jc w:val="left"/>
    </w:pPr>
    <w:rPr>
      <w:rFonts w:ascii="Calibri" w:hAnsi="Calibri"/>
      <w:color w:val="auto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A086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086A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customStyle="1" w:styleId="Body">
    <w:name w:val="Body"/>
    <w:rsid w:val="003A08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86A"/>
    <w:pPr>
      <w:widowControl/>
      <w:spacing w:after="0" w:line="240" w:lineRule="auto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86A"/>
    <w:rPr>
      <w:rFonts w:ascii="Tahoma" w:eastAsia="Calibri" w:hAnsi="Tahoma" w:cs="Tahoma"/>
      <w:sz w:val="16"/>
      <w:szCs w:val="16"/>
      <w:lang w:val="lv-LV"/>
    </w:rPr>
  </w:style>
  <w:style w:type="paragraph" w:styleId="Footer">
    <w:name w:val="footer"/>
    <w:basedOn w:val="Normal"/>
    <w:link w:val="FooterChar"/>
    <w:unhideWhenUsed/>
    <w:rsid w:val="003A0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086A"/>
    <w:rPr>
      <w:rFonts w:ascii="Times New Roman" w:eastAsia="Calibri" w:hAnsi="Times New Roman" w:cs="Times New Roman"/>
      <w:color w:val="000000"/>
      <w:sz w:val="28"/>
      <w:lang w:val="lv-LV"/>
    </w:rPr>
  </w:style>
  <w:style w:type="character" w:customStyle="1" w:styleId="apple-converted-space">
    <w:name w:val="apple-converted-space"/>
    <w:basedOn w:val="DefaultParagraphFont"/>
    <w:rsid w:val="003A086A"/>
  </w:style>
  <w:style w:type="numbering" w:customStyle="1" w:styleId="NoList1">
    <w:name w:val="No List1"/>
    <w:next w:val="NoList"/>
    <w:semiHidden/>
    <w:rsid w:val="003A086A"/>
  </w:style>
  <w:style w:type="character" w:styleId="PageNumber">
    <w:name w:val="page number"/>
    <w:basedOn w:val="DefaultParagraphFont"/>
    <w:rsid w:val="003A086A"/>
  </w:style>
  <w:style w:type="table" w:customStyle="1" w:styleId="TableGrid1">
    <w:name w:val="Table Grid1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6A"/>
    <w:rPr>
      <w:rFonts w:ascii="Times New Roman" w:eastAsia="Calibri" w:hAnsi="Times New Roman" w:cs="Times New Roman"/>
      <w:color w:val="00000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6A"/>
    <w:rPr>
      <w:rFonts w:ascii="Times New Roman" w:eastAsia="Calibri" w:hAnsi="Times New Roman" w:cs="Times New Roman"/>
      <w:b/>
      <w:bCs/>
      <w:color w:val="000000"/>
      <w:sz w:val="20"/>
      <w:szCs w:val="20"/>
      <w:lang w:val="lv-LV"/>
    </w:rPr>
  </w:style>
  <w:style w:type="numbering" w:customStyle="1" w:styleId="NoList2">
    <w:name w:val="No List2"/>
    <w:next w:val="NoList"/>
    <w:uiPriority w:val="99"/>
    <w:semiHidden/>
    <w:unhideWhenUsed/>
    <w:rsid w:val="003A086A"/>
  </w:style>
  <w:style w:type="table" w:customStyle="1" w:styleId="TableGrid8">
    <w:name w:val="Table Grid8"/>
    <w:basedOn w:val="TableNormal"/>
    <w:next w:val="TableGrid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tvhtml">
    <w:name w:val="tv_html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naisf">
    <w:name w:val="naisf"/>
    <w:basedOn w:val="Normal"/>
    <w:link w:val="naisfChar"/>
    <w:rsid w:val="003A086A"/>
    <w:pPr>
      <w:widowControl/>
      <w:spacing w:before="75" w:after="75" w:line="240" w:lineRule="auto"/>
      <w:ind w:firstLine="375"/>
    </w:pPr>
    <w:rPr>
      <w:rFonts w:eastAsia="Times New Roman"/>
      <w:color w:val="auto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A086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6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paragraph" w:styleId="Heading1">
    <w:name w:val="heading 1"/>
    <w:basedOn w:val="Normal"/>
    <w:next w:val="Normal"/>
    <w:link w:val="Heading1Char"/>
    <w:qFormat/>
    <w:rsid w:val="003A086A"/>
    <w:pPr>
      <w:keepNext/>
      <w:widowControl/>
      <w:spacing w:after="0" w:line="240" w:lineRule="auto"/>
      <w:jc w:val="left"/>
      <w:outlineLvl w:val="0"/>
    </w:pPr>
    <w:rPr>
      <w:rFonts w:eastAsia="Times New Roman"/>
      <w:b/>
      <w:color w:val="auto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3A086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A086A"/>
    <w:pPr>
      <w:keepNext/>
      <w:keepLines/>
      <w:widowControl/>
      <w:spacing w:before="200" w:after="0" w:line="240" w:lineRule="auto"/>
      <w:jc w:val="left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qFormat/>
    <w:rsid w:val="003A086A"/>
    <w:pPr>
      <w:keepNext/>
      <w:widowControl/>
      <w:spacing w:after="0" w:line="240" w:lineRule="auto"/>
      <w:jc w:val="left"/>
      <w:outlineLvl w:val="3"/>
    </w:pPr>
    <w:rPr>
      <w:rFonts w:eastAsia="Times New Roman"/>
      <w:color w:val="auto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A086A"/>
    <w:pPr>
      <w:keepNext/>
      <w:widowControl/>
      <w:spacing w:after="0" w:line="240" w:lineRule="auto"/>
      <w:jc w:val="right"/>
      <w:outlineLvl w:val="4"/>
    </w:pPr>
    <w:rPr>
      <w:rFonts w:eastAsia="Times New Roman"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3A086A"/>
    <w:pPr>
      <w:keepNext/>
      <w:widowControl/>
      <w:spacing w:after="0" w:line="240" w:lineRule="auto"/>
      <w:jc w:val="center"/>
      <w:outlineLvl w:val="5"/>
    </w:pPr>
    <w:rPr>
      <w:rFonts w:ascii="Arial" w:eastAsia="Times New Roman" w:hAnsi="Arial"/>
      <w:b/>
      <w:color w:val="auto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3A086A"/>
    <w:pPr>
      <w:keepNext/>
      <w:keepLines/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qFormat/>
    <w:rsid w:val="003A086A"/>
    <w:pPr>
      <w:keepNext/>
      <w:widowControl/>
      <w:spacing w:after="0" w:line="240" w:lineRule="auto"/>
      <w:jc w:val="center"/>
      <w:outlineLvl w:val="7"/>
    </w:pPr>
    <w:rPr>
      <w:rFonts w:ascii="Arial" w:eastAsia="Times New Roman" w:hAnsi="Arial"/>
      <w:color w:val="auto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3A086A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086A"/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3A086A"/>
    <w:rPr>
      <w:rFonts w:ascii="Cambria" w:eastAsia="Times New Roman" w:hAnsi="Cambria" w:cs="Times New Roman"/>
      <w:color w:val="365F91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rsid w:val="003A086A"/>
    <w:rPr>
      <w:rFonts w:ascii="Cambria" w:eastAsia="Times New Roman" w:hAnsi="Cambria" w:cs="Times New Roman"/>
      <w:b/>
      <w:bCs/>
      <w:color w:val="4F81BD"/>
      <w:sz w:val="28"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3A086A"/>
    <w:rPr>
      <w:rFonts w:ascii="Arial" w:eastAsia="Times New Roman" w:hAnsi="Arial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3A086A"/>
    <w:rPr>
      <w:rFonts w:ascii="Cambria" w:eastAsia="Times New Roman" w:hAnsi="Cambria" w:cs="Times New Roman"/>
      <w:i/>
      <w:iCs/>
      <w:color w:val="243F60"/>
      <w:sz w:val="28"/>
      <w:lang w:val="lv-LV"/>
    </w:rPr>
  </w:style>
  <w:style w:type="character" w:customStyle="1" w:styleId="Heading8Char">
    <w:name w:val="Heading 8 Char"/>
    <w:basedOn w:val="DefaultParagraphFont"/>
    <w:link w:val="Heading8"/>
    <w:rsid w:val="003A086A"/>
    <w:rPr>
      <w:rFonts w:ascii="Arial" w:eastAsia="Times New Roman" w:hAnsi="Arial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3A086A"/>
    <w:rPr>
      <w:rFonts w:ascii="Cambria" w:eastAsia="Times New Roman" w:hAnsi="Cambria" w:cs="Times New Roman"/>
      <w:i/>
      <w:iCs/>
      <w:color w:val="272727"/>
      <w:sz w:val="21"/>
      <w:szCs w:val="21"/>
      <w:lang w:val="lv-LV"/>
    </w:rPr>
  </w:style>
  <w:style w:type="paragraph" w:styleId="ListParagraph">
    <w:name w:val="List Paragraph"/>
    <w:basedOn w:val="Normal"/>
    <w:uiPriority w:val="34"/>
    <w:qFormat/>
    <w:rsid w:val="003A086A"/>
    <w:pPr>
      <w:ind w:left="720"/>
      <w:contextualSpacing/>
    </w:pPr>
  </w:style>
  <w:style w:type="character" w:styleId="Hyperlink">
    <w:name w:val="Hyperlink"/>
    <w:uiPriority w:val="99"/>
    <w:unhideWhenUsed/>
    <w:rsid w:val="003A08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86A"/>
    <w:pPr>
      <w:tabs>
        <w:tab w:val="center" w:pos="4320"/>
        <w:tab w:val="right" w:pos="8640"/>
      </w:tabs>
      <w:spacing w:after="0" w:line="240" w:lineRule="auto"/>
      <w:jc w:val="left"/>
    </w:pPr>
    <w:rPr>
      <w:rFonts w:ascii="Calibri" w:hAnsi="Calibri"/>
      <w:color w:val="auto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A086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086A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customStyle="1" w:styleId="Body">
    <w:name w:val="Body"/>
    <w:rsid w:val="003A08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86A"/>
    <w:pPr>
      <w:widowControl/>
      <w:spacing w:after="0" w:line="240" w:lineRule="auto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86A"/>
    <w:rPr>
      <w:rFonts w:ascii="Tahoma" w:eastAsia="Calibri" w:hAnsi="Tahoma" w:cs="Tahoma"/>
      <w:sz w:val="16"/>
      <w:szCs w:val="16"/>
      <w:lang w:val="lv-LV"/>
    </w:rPr>
  </w:style>
  <w:style w:type="paragraph" w:styleId="Footer">
    <w:name w:val="footer"/>
    <w:basedOn w:val="Normal"/>
    <w:link w:val="FooterChar"/>
    <w:unhideWhenUsed/>
    <w:rsid w:val="003A0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086A"/>
    <w:rPr>
      <w:rFonts w:ascii="Times New Roman" w:eastAsia="Calibri" w:hAnsi="Times New Roman" w:cs="Times New Roman"/>
      <w:color w:val="000000"/>
      <w:sz w:val="28"/>
      <w:lang w:val="lv-LV"/>
    </w:rPr>
  </w:style>
  <w:style w:type="character" w:customStyle="1" w:styleId="apple-converted-space">
    <w:name w:val="apple-converted-space"/>
    <w:basedOn w:val="DefaultParagraphFont"/>
    <w:rsid w:val="003A086A"/>
  </w:style>
  <w:style w:type="numbering" w:customStyle="1" w:styleId="NoList1">
    <w:name w:val="No List1"/>
    <w:next w:val="NoList"/>
    <w:semiHidden/>
    <w:rsid w:val="003A086A"/>
  </w:style>
  <w:style w:type="character" w:styleId="PageNumber">
    <w:name w:val="page number"/>
    <w:basedOn w:val="DefaultParagraphFont"/>
    <w:rsid w:val="003A086A"/>
  </w:style>
  <w:style w:type="table" w:customStyle="1" w:styleId="TableGrid1">
    <w:name w:val="Table Grid1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6A"/>
    <w:rPr>
      <w:rFonts w:ascii="Times New Roman" w:eastAsia="Calibri" w:hAnsi="Times New Roman" w:cs="Times New Roman"/>
      <w:color w:val="00000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6A"/>
    <w:rPr>
      <w:rFonts w:ascii="Times New Roman" w:eastAsia="Calibri" w:hAnsi="Times New Roman" w:cs="Times New Roman"/>
      <w:b/>
      <w:bCs/>
      <w:color w:val="000000"/>
      <w:sz w:val="20"/>
      <w:szCs w:val="20"/>
      <w:lang w:val="lv-LV"/>
    </w:rPr>
  </w:style>
  <w:style w:type="numbering" w:customStyle="1" w:styleId="NoList2">
    <w:name w:val="No List2"/>
    <w:next w:val="NoList"/>
    <w:uiPriority w:val="99"/>
    <w:semiHidden/>
    <w:unhideWhenUsed/>
    <w:rsid w:val="003A086A"/>
  </w:style>
  <w:style w:type="table" w:customStyle="1" w:styleId="TableGrid8">
    <w:name w:val="Table Grid8"/>
    <w:basedOn w:val="TableNormal"/>
    <w:next w:val="TableGrid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tvhtml">
    <w:name w:val="tv_html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naisf">
    <w:name w:val="naisf"/>
    <w:basedOn w:val="Normal"/>
    <w:link w:val="naisfChar"/>
    <w:rsid w:val="003A086A"/>
    <w:pPr>
      <w:widowControl/>
      <w:spacing w:before="75" w:after="75" w:line="240" w:lineRule="auto"/>
      <w:ind w:firstLine="375"/>
    </w:pPr>
    <w:rPr>
      <w:rFonts w:eastAsia="Times New Roman"/>
      <w:color w:val="auto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A086A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4150</Words>
  <Characters>2366</Characters>
  <Application>Microsoft Office Word</Application>
  <DocSecurity>0</DocSecurity>
  <Lines>19</Lines>
  <Paragraphs>13</Paragraphs>
  <ScaleCrop>false</ScaleCrop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Vija Škutāne</cp:lastModifiedBy>
  <cp:revision>2</cp:revision>
  <dcterms:created xsi:type="dcterms:W3CDTF">2019-07-19T08:09:00Z</dcterms:created>
  <dcterms:modified xsi:type="dcterms:W3CDTF">2019-07-19T12:48:00Z</dcterms:modified>
</cp:coreProperties>
</file>