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FFD" w:rsidRPr="00FE3CAA" w:rsidRDefault="00505FFD" w:rsidP="00505FFD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7</w:t>
      </w:r>
      <w:r w:rsidRPr="00FE3CAA">
        <w:rPr>
          <w:rFonts w:ascii="Times New Roman" w:eastAsia="Arial" w:hAnsi="Times New Roman" w:cs="Times New Roman"/>
          <w:b/>
        </w:rPr>
        <w:t>. pielikums</w:t>
      </w:r>
    </w:p>
    <w:p w:rsidR="00505FFD" w:rsidRPr="00FE3CAA" w:rsidRDefault="00505FFD" w:rsidP="00505FFD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Ministru kabineta 2006. gada 27. jūnija</w:t>
      </w:r>
    </w:p>
    <w:p w:rsidR="00505FFD" w:rsidRPr="00FE3CAA" w:rsidRDefault="00505FFD" w:rsidP="00505FFD">
      <w:pPr>
        <w:spacing w:after="0" w:line="240" w:lineRule="auto"/>
        <w:jc w:val="right"/>
        <w:rPr>
          <w:rFonts w:ascii="Times New Roman" w:eastAsia="Arial" w:hAnsi="Times New Roman" w:cs="Times New Roman"/>
        </w:rPr>
      </w:pPr>
      <w:r w:rsidRPr="00FE3CAA">
        <w:rPr>
          <w:rFonts w:ascii="Times New Roman" w:eastAsia="Arial" w:hAnsi="Times New Roman" w:cs="Times New Roman"/>
        </w:rPr>
        <w:t>noteikumiem Nr. 508</w:t>
      </w:r>
    </w:p>
    <w:p w:rsidR="009E1404" w:rsidRPr="000A7A9C" w:rsidRDefault="009E1404" w:rsidP="009A25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0483" w:rsidRPr="00A1238F" w:rsidRDefault="00A1238F" w:rsidP="00A12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A1238F">
        <w:rPr>
          <w:rFonts w:ascii="Times New Roman" w:eastAsia="Arial" w:hAnsi="Times New Roman" w:cs="Times New Roman"/>
          <w:b/>
        </w:rPr>
        <w:t>I.</w:t>
      </w:r>
      <w:r w:rsidR="002E320A" w:rsidRPr="00A1238F">
        <w:rPr>
          <w:rFonts w:ascii="Times New Roman" w:eastAsia="Arial" w:hAnsi="Times New Roman" w:cs="Times New Roman"/>
          <w:b/>
        </w:rPr>
        <w:t xml:space="preserve"> Aizsargjosla ap </w:t>
      </w:r>
      <w:r w:rsidR="003B6A0A">
        <w:rPr>
          <w:rFonts w:ascii="Times New Roman" w:eastAsia="Arial" w:hAnsi="Times New Roman" w:cs="Times New Roman"/>
          <w:b/>
        </w:rPr>
        <w:t xml:space="preserve">valsts aizsardzības </w:t>
      </w:r>
      <w:r w:rsidR="002E320A" w:rsidRPr="00A1238F">
        <w:rPr>
          <w:rFonts w:ascii="Times New Roman" w:eastAsia="Arial" w:hAnsi="Times New Roman" w:cs="Times New Roman"/>
          <w:b/>
        </w:rPr>
        <w:t xml:space="preserve">objektu </w:t>
      </w:r>
      <w:r w:rsidR="00505FFD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>Alūksnes novadā, Jaunalūksnes pagastā</w:t>
      </w:r>
      <w:r w:rsidR="00781763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>, “Vēsmas</w:t>
      </w:r>
      <w:r w:rsidR="002E320A" w:rsidRPr="00A1238F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 xml:space="preserve">” </w:t>
      </w:r>
    </w:p>
    <w:p w:rsidR="00C20483" w:rsidRPr="00C20483" w:rsidRDefault="00A1238F" w:rsidP="00C20483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A1238F">
        <w:rPr>
          <w:rFonts w:ascii="Times New Roman" w:eastAsia="Arial" w:hAnsi="Times New Roman" w:cs="Times New Roman"/>
        </w:rPr>
        <w:t>(r</w:t>
      </w:r>
      <w:r w:rsidR="002E320A" w:rsidRPr="00A1238F">
        <w:rPr>
          <w:rFonts w:ascii="Times New Roman" w:eastAsia="Arial" w:hAnsi="Times New Roman" w:cs="Times New Roman"/>
        </w:rPr>
        <w:t>obež</w:t>
      </w:r>
      <w:r w:rsidR="000A7A9C" w:rsidRPr="00A1238F">
        <w:rPr>
          <w:rFonts w:ascii="Times New Roman" w:eastAsia="Arial" w:hAnsi="Times New Roman" w:cs="Times New Roman"/>
        </w:rPr>
        <w:t>as</w:t>
      </w:r>
      <w:r w:rsidRPr="00A1238F">
        <w:rPr>
          <w:rFonts w:ascii="Times New Roman" w:eastAsia="Arial" w:hAnsi="Times New Roman" w:cs="Times New Roman"/>
        </w:rPr>
        <w:t xml:space="preserve"> shēma</w:t>
      </w:r>
      <w:r w:rsidR="002E320A" w:rsidRPr="00A1238F">
        <w:rPr>
          <w:rFonts w:ascii="Times New Roman" w:eastAsia="Arial" w:hAnsi="Times New Roman" w:cs="Times New Roman"/>
        </w:rPr>
        <w:t>)</w:t>
      </w:r>
      <w:r w:rsidR="002E320A" w:rsidRPr="000A7A9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il"/>
          <w:shd w:val="clear" w:color="000000" w:fill="000000"/>
          <w:lang w:val="x-none" w:eastAsia="x-none" w:bidi="x-none"/>
        </w:rPr>
        <w:t xml:space="preserve"> </w:t>
      </w:r>
      <w:r w:rsidR="002E320A">
        <w:rPr>
          <w:rFonts w:ascii="Arial" w:eastAsia="Arial" w:hAnsi="Arial" w:cs="Arial"/>
          <w:b/>
          <w:noProof/>
          <w:sz w:val="24"/>
          <w:szCs w:val="24"/>
          <w:lang w:eastAsia="lv-LV"/>
        </w:rPr>
        <w:drawing>
          <wp:inline distT="0" distB="0" distL="0" distR="0">
            <wp:extent cx="5390093" cy="5728335"/>
            <wp:effectExtent l="0" t="0" r="127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VAO_20210513b_Vetrain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850" cy="574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483" w:rsidRPr="00AD76C9" w:rsidRDefault="002E320A" w:rsidP="002E320A">
      <w:pPr>
        <w:widowControl w:val="0"/>
        <w:autoSpaceDE w:val="0"/>
        <w:autoSpaceDN w:val="0"/>
        <w:spacing w:before="99" w:after="0" w:line="240" w:lineRule="auto"/>
        <w:outlineLvl w:val="0"/>
        <w:rPr>
          <w:rFonts w:ascii="Times New Roman" w:eastAsia="Arial" w:hAnsi="Times New Roman" w:cs="Times New Roman"/>
          <w:b/>
          <w:bCs/>
        </w:rPr>
      </w:pPr>
      <w:r w:rsidRPr="00AD76C9">
        <w:rPr>
          <w:rFonts w:ascii="Times New Roman" w:eastAsia="Arial" w:hAnsi="Times New Roman" w:cs="Times New Roman"/>
          <w:bCs/>
        </w:rPr>
        <w:t xml:space="preserve">            </w:t>
      </w:r>
      <w:r w:rsidRPr="00AD76C9">
        <w:rPr>
          <w:rFonts w:ascii="Times New Roman" w:hAnsi="Times New Roman" w:cs="Times New Roman"/>
          <w:noProof/>
          <w:lang w:eastAsia="lv-LV"/>
        </w:rPr>
        <w:drawing>
          <wp:inline distT="0" distB="0" distL="0" distR="0" wp14:anchorId="3D01198D" wp14:editId="6E3E178D">
            <wp:extent cx="580445" cy="993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A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0" cy="106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6C9">
        <w:rPr>
          <w:rFonts w:ascii="Times New Roman" w:eastAsia="Arial" w:hAnsi="Times New Roman" w:cs="Times New Roman"/>
          <w:bCs/>
        </w:rPr>
        <w:t xml:space="preserve"> A</w:t>
      </w:r>
      <w:r w:rsidRPr="00AD76C9">
        <w:rPr>
          <w:rFonts w:ascii="Times New Roman" w:hAnsi="Times New Roman" w:cs="Times New Roman"/>
        </w:rPr>
        <w:t>izsargjosla ap valsts aizsardzības objektu</w:t>
      </w:r>
    </w:p>
    <w:p w:rsidR="00C20483" w:rsidRPr="00AD76C9" w:rsidRDefault="00C20483" w:rsidP="00C20483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</w:p>
    <w:p w:rsidR="00A1238F" w:rsidRPr="00A1238F" w:rsidRDefault="00A1238F" w:rsidP="00A1238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A1238F">
        <w:rPr>
          <w:rFonts w:ascii="Times New Roman" w:eastAsia="Arial" w:hAnsi="Times New Roman" w:cs="Times New Roman"/>
          <w:b/>
        </w:rPr>
        <w:t xml:space="preserve">II. Aizsargjosla ap </w:t>
      </w:r>
      <w:r w:rsidR="003B6A0A">
        <w:rPr>
          <w:rFonts w:ascii="Times New Roman" w:eastAsia="Arial" w:hAnsi="Times New Roman" w:cs="Times New Roman"/>
          <w:b/>
        </w:rPr>
        <w:t xml:space="preserve">valsts aizsardzības </w:t>
      </w:r>
      <w:r w:rsidRPr="00A1238F">
        <w:rPr>
          <w:rFonts w:ascii="Times New Roman" w:eastAsia="Arial" w:hAnsi="Times New Roman" w:cs="Times New Roman"/>
          <w:b/>
        </w:rPr>
        <w:t xml:space="preserve">objektu </w:t>
      </w:r>
      <w:r w:rsidR="00505FFD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>Alūksnes novadā, Jaunalūksnes pagastā</w:t>
      </w:r>
      <w:r w:rsidRPr="00A1238F">
        <w:rPr>
          <w:rFonts w:ascii="Times New Roman" w:eastAsia="Arial" w:hAnsi="Times New Roman" w:cs="Times New Roman"/>
          <w:b/>
          <w:color w:val="000000"/>
          <w:shd w:val="clear" w:color="auto" w:fill="FFFFFF"/>
        </w:rPr>
        <w:t xml:space="preserve">, “Vētraine” </w:t>
      </w:r>
    </w:p>
    <w:p w:rsidR="00C20483" w:rsidRPr="00A1238F" w:rsidRDefault="00A1238F" w:rsidP="00A1238F">
      <w:pPr>
        <w:widowControl w:val="0"/>
        <w:tabs>
          <w:tab w:val="left" w:pos="2935"/>
        </w:tabs>
        <w:autoSpaceDE w:val="0"/>
        <w:autoSpaceDN w:val="0"/>
        <w:spacing w:before="99" w:after="0" w:line="240" w:lineRule="auto"/>
        <w:jc w:val="center"/>
        <w:outlineLvl w:val="0"/>
        <w:rPr>
          <w:rFonts w:ascii="Arial" w:eastAsia="Arial" w:hAnsi="Arial" w:cs="Arial"/>
          <w:b/>
          <w:bCs/>
        </w:rPr>
      </w:pPr>
      <w:r w:rsidRPr="00A1238F">
        <w:rPr>
          <w:rFonts w:ascii="Times New Roman" w:eastAsia="Arial" w:hAnsi="Times New Roman" w:cs="Times New Roman"/>
        </w:rPr>
        <w:t>(punkta koordināta)</w:t>
      </w: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6673"/>
        <w:gridCol w:w="1255"/>
        <w:gridCol w:w="1134"/>
      </w:tblGrid>
      <w:tr w:rsidR="00806432" w:rsidTr="00AD76C9">
        <w:trPr>
          <w:trHeight w:val="409"/>
        </w:trPr>
        <w:tc>
          <w:tcPr>
            <w:tcW w:w="709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Punkts</w:t>
            </w:r>
          </w:p>
        </w:tc>
        <w:tc>
          <w:tcPr>
            <w:tcW w:w="6673" w:type="dxa"/>
            <w:vMerge w:val="restart"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Apraksts</w:t>
            </w:r>
          </w:p>
        </w:tc>
        <w:tc>
          <w:tcPr>
            <w:tcW w:w="2389" w:type="dxa"/>
            <w:gridSpan w:val="2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sz w:val="19"/>
              </w:rPr>
              <w:t>Punkta koordināta</w:t>
            </w:r>
          </w:p>
        </w:tc>
      </w:tr>
      <w:tr w:rsidR="00806432" w:rsidTr="00AD76C9">
        <w:trPr>
          <w:trHeight w:val="371"/>
        </w:trPr>
        <w:tc>
          <w:tcPr>
            <w:tcW w:w="709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6673" w:type="dxa"/>
            <w:vMerge/>
            <w:tcBorders>
              <w:left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2389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LKS-92</w:t>
            </w:r>
            <w:r w:rsidRPr="000A7A9C">
              <w:rPr>
                <w:rFonts w:ascii="Times New Roman" w:eastAsia="Arial" w:hAnsi="Times New Roman" w:cs="Times New Roman"/>
                <w:spacing w:val="-12"/>
                <w:w w:val="105"/>
                <w:sz w:val="19"/>
              </w:rPr>
              <w:t xml:space="preserve"> </w:t>
            </w: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TM</w:t>
            </w:r>
          </w:p>
        </w:tc>
      </w:tr>
      <w:tr w:rsidR="00806432" w:rsidTr="00AD76C9">
        <w:trPr>
          <w:trHeight w:val="403"/>
        </w:trPr>
        <w:tc>
          <w:tcPr>
            <w:tcW w:w="709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6673" w:type="dxa"/>
            <w:vMerge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"/>
                <w:szCs w:val="2"/>
              </w:rPr>
            </w:pPr>
          </w:p>
        </w:tc>
        <w:tc>
          <w:tcPr>
            <w:tcW w:w="12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x</w:t>
            </w:r>
            <w:r w:rsidRPr="000A7A9C">
              <w:rPr>
                <w:rFonts w:ascii="Times New Roman" w:eastAsia="Arial" w:hAnsi="Times New Roman" w:cs="Times New Roman"/>
                <w:spacing w:val="1"/>
                <w:w w:val="105"/>
                <w:sz w:val="19"/>
              </w:rPr>
              <w:t xml:space="preserve"> </w:t>
            </w:r>
            <w:r w:rsidRPr="000A7A9C">
              <w:rPr>
                <w:rFonts w:ascii="Times New Roman" w:eastAsia="Arial" w:hAnsi="Times New Roman" w:cs="Times New Roman"/>
                <w:sz w:val="19"/>
              </w:rPr>
              <w:t>koordināta</w:t>
            </w:r>
          </w:p>
        </w:tc>
        <w:tc>
          <w:tcPr>
            <w:tcW w:w="1134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w w:val="105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y</w:t>
            </w:r>
            <w:r w:rsidRPr="000A7A9C">
              <w:rPr>
                <w:rFonts w:ascii="Times New Roman" w:eastAsia="Arial" w:hAnsi="Times New Roman" w:cs="Times New Roman"/>
                <w:spacing w:val="1"/>
                <w:w w:val="105"/>
                <w:sz w:val="19"/>
              </w:rPr>
              <w:t xml:space="preserve"> </w:t>
            </w:r>
            <w:r w:rsidRPr="000A7A9C">
              <w:rPr>
                <w:rFonts w:ascii="Times New Roman" w:eastAsia="Arial" w:hAnsi="Times New Roman" w:cs="Times New Roman"/>
                <w:sz w:val="19"/>
              </w:rPr>
              <w:t>koordināta</w:t>
            </w:r>
          </w:p>
        </w:tc>
      </w:tr>
      <w:tr w:rsidR="00806432" w:rsidTr="00AD76C9">
        <w:trPr>
          <w:trHeight w:val="535"/>
        </w:trPr>
        <w:tc>
          <w:tcPr>
            <w:tcW w:w="7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1.</w:t>
            </w:r>
          </w:p>
        </w:tc>
        <w:tc>
          <w:tcPr>
            <w:tcW w:w="6673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8"/>
              </w:rPr>
            </w:pPr>
            <w:r w:rsidRPr="000A7A9C">
              <w:rPr>
                <w:rFonts w:ascii="Times New Roman" w:eastAsia="Arial" w:hAnsi="Times New Roman" w:cs="Times New Roman"/>
                <w:sz w:val="18"/>
              </w:rPr>
              <w:t>Riņķa līnija ar rādiusu 250 m, centrs punkts nr. 1.</w:t>
            </w:r>
          </w:p>
        </w:tc>
        <w:tc>
          <w:tcPr>
            <w:tcW w:w="1255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372834.936</w:t>
            </w:r>
          </w:p>
        </w:tc>
        <w:tc>
          <w:tcPr>
            <w:tcW w:w="1134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  <w:vAlign w:val="center"/>
          </w:tcPr>
          <w:p w:rsidR="00806432" w:rsidRPr="000A7A9C" w:rsidRDefault="00806432" w:rsidP="00AD76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19"/>
              </w:rPr>
            </w:pPr>
            <w:r w:rsidRPr="000A7A9C">
              <w:rPr>
                <w:rFonts w:ascii="Times New Roman" w:eastAsia="Arial" w:hAnsi="Times New Roman" w:cs="Times New Roman"/>
                <w:w w:val="105"/>
                <w:sz w:val="19"/>
              </w:rPr>
              <w:t>695301.654</w:t>
            </w:r>
          </w:p>
        </w:tc>
      </w:tr>
    </w:tbl>
    <w:p w:rsidR="005A196A" w:rsidRPr="00DF78B1" w:rsidRDefault="005A196A" w:rsidP="00C20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196A" w:rsidRPr="00DF78B1" w:rsidSect="00505FFD">
      <w:footerReference w:type="default" r:id="rId8"/>
      <w:pgSz w:w="11906" w:h="16838"/>
      <w:pgMar w:top="851" w:right="851" w:bottom="568" w:left="1701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BC7" w:rsidRDefault="00B24BC7">
      <w:pPr>
        <w:spacing w:after="0" w:line="240" w:lineRule="auto"/>
      </w:pPr>
      <w:r>
        <w:separator/>
      </w:r>
    </w:p>
  </w:endnote>
  <w:endnote w:type="continuationSeparator" w:id="0">
    <w:p w:rsidR="00B24BC7" w:rsidRDefault="00B24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A6D" w:rsidRPr="00962CA5" w:rsidRDefault="002E320A" w:rsidP="00500A6D">
    <w:pPr>
      <w:pStyle w:val="Footer"/>
      <w:jc w:val="center"/>
      <w:rPr>
        <w:rFonts w:ascii="Times New Roman" w:hAnsi="Times New Roman"/>
        <w:sz w:val="24"/>
        <w:szCs w:val="24"/>
      </w:rPr>
    </w:pPr>
    <w:r w:rsidRPr="00962CA5">
      <w:rPr>
        <w:rFonts w:ascii="Times New Roman" w:hAnsi="Times New Roman"/>
        <w:sz w:val="24"/>
        <w:szCs w:val="24"/>
      </w:rPr>
      <w:fldChar w:fldCharType="begin"/>
    </w:r>
    <w:r w:rsidRPr="00962CA5">
      <w:rPr>
        <w:rFonts w:ascii="Times New Roman" w:hAnsi="Times New Roman"/>
        <w:sz w:val="24"/>
        <w:szCs w:val="24"/>
      </w:rPr>
      <w:instrText xml:space="preserve"> PAGE   \* MERGEFORMAT </w:instrText>
    </w:r>
    <w:r w:rsidRPr="00962CA5">
      <w:rPr>
        <w:rFonts w:ascii="Times New Roman" w:hAnsi="Times New Roman"/>
        <w:sz w:val="24"/>
        <w:szCs w:val="24"/>
      </w:rPr>
      <w:fldChar w:fldCharType="separate"/>
    </w:r>
    <w:r w:rsidR="00781763">
      <w:rPr>
        <w:rFonts w:ascii="Times New Roman" w:hAnsi="Times New Roman"/>
        <w:noProof/>
        <w:sz w:val="24"/>
        <w:szCs w:val="24"/>
      </w:rPr>
      <w:t>1</w:t>
    </w:r>
    <w:r w:rsidRPr="00962CA5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BC7" w:rsidRDefault="00B24BC7">
      <w:pPr>
        <w:spacing w:after="0" w:line="240" w:lineRule="auto"/>
      </w:pPr>
      <w:r>
        <w:separator/>
      </w:r>
    </w:p>
  </w:footnote>
  <w:footnote w:type="continuationSeparator" w:id="0">
    <w:p w:rsidR="00B24BC7" w:rsidRDefault="00B24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3B0"/>
    <w:rsid w:val="00092E9B"/>
    <w:rsid w:val="000A7A9C"/>
    <w:rsid w:val="00213570"/>
    <w:rsid w:val="002E320A"/>
    <w:rsid w:val="00385DE9"/>
    <w:rsid w:val="003B6A0A"/>
    <w:rsid w:val="00454DEE"/>
    <w:rsid w:val="00500A6D"/>
    <w:rsid w:val="00505FFD"/>
    <w:rsid w:val="005A196A"/>
    <w:rsid w:val="005A2351"/>
    <w:rsid w:val="00626CD1"/>
    <w:rsid w:val="006A3CE7"/>
    <w:rsid w:val="006C3D80"/>
    <w:rsid w:val="0070057D"/>
    <w:rsid w:val="0073282E"/>
    <w:rsid w:val="00781763"/>
    <w:rsid w:val="00806432"/>
    <w:rsid w:val="0094612D"/>
    <w:rsid w:val="00962CA5"/>
    <w:rsid w:val="009A25D1"/>
    <w:rsid w:val="009E1404"/>
    <w:rsid w:val="00A1238F"/>
    <w:rsid w:val="00AD76C9"/>
    <w:rsid w:val="00B24BC7"/>
    <w:rsid w:val="00BC531D"/>
    <w:rsid w:val="00BC66D1"/>
    <w:rsid w:val="00C20483"/>
    <w:rsid w:val="00DF63B0"/>
    <w:rsid w:val="00DF78B1"/>
    <w:rsid w:val="00E02404"/>
    <w:rsid w:val="00E8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4CCE89"/>
  <w15:docId w15:val="{EA2E2B98-50D6-4B1D-8B81-A68B12D9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3B0"/>
  </w:style>
  <w:style w:type="paragraph" w:styleId="Footer">
    <w:name w:val="footer"/>
    <w:basedOn w:val="Normal"/>
    <w:link w:val="FooterChar"/>
    <w:uiPriority w:val="99"/>
    <w:unhideWhenUsed/>
    <w:rsid w:val="00DF63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3B0"/>
  </w:style>
  <w:style w:type="character" w:styleId="Hyperlink">
    <w:name w:val="Hyperlink"/>
    <w:basedOn w:val="DefaultParagraphFont"/>
    <w:uiPriority w:val="99"/>
    <w:semiHidden/>
    <w:unhideWhenUsed/>
    <w:rsid w:val="00DF63B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332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Aizsardzības ministrija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Ingus Tonnis</dc:creator>
  <cp:keywords/>
  <dc:description/>
  <cp:lastModifiedBy>Ināra Buda</cp:lastModifiedBy>
  <cp:revision>6</cp:revision>
  <dcterms:created xsi:type="dcterms:W3CDTF">2018-02-09T08:24:00Z</dcterms:created>
  <dcterms:modified xsi:type="dcterms:W3CDTF">2021-10-18T10:53:00Z</dcterms:modified>
</cp:coreProperties>
</file>