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7"/>
        <w:gridCol w:w="1496"/>
        <w:gridCol w:w="5498"/>
        <w:gridCol w:w="5498"/>
        <w:gridCol w:w="1668"/>
        <w:tblGridChange w:id="0">
          <w:tblGrid>
            <w:gridCol w:w="377"/>
            <w:gridCol w:w="1496"/>
            <w:gridCol w:w="5498"/>
            <w:gridCol w:w="5498"/>
            <w:gridCol w:w="16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īstenošanas vieta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akvakultūras uzņēmuma pieteiktās platības hektāru, kas atrodas </w:t>
            </w:r>
            <w:r w:rsidR="00000000" w:rsidRPr="00000000" w:rsidDel="00000000">
              <w:rPr>
                <w:i w:val="1"/>
                <w:rtl w:val="0"/>
              </w:rPr>
              <w:t xml:space="preserve">Natura 2000</w:t>
            </w:r>
            <w:r w:rsidR="00000000" w:rsidRPr="00000000" w:rsidDel="00000000">
              <w:rPr>
                <w:rtl w:val="0"/>
              </w:rPr>
              <w:t xml:space="preserve"> teritorijā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akvakultūras uzņēmuma pieteiktās platības hektāru, kas atrodas ārpus </w:t>
            </w:r>
            <w:r w:rsidR="00000000" w:rsidRPr="00000000" w:rsidDel="00000000">
              <w:rPr>
                <w:i w:val="1"/>
                <w:rtl w:val="0"/>
              </w:rPr>
              <w:t xml:space="preserve">Natura 2000</w:t>
            </w:r>
            <w:r w:rsidR="00000000" w:rsidRPr="00000000" w:rsidDel="00000000">
              <w:rPr>
                <w:rtl w:val="0"/>
              </w:rPr>
              <w:t xml:space="preserve">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akvakultūra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akvakultūras uzņēmuma pieteiktās bioloģiski sertificēto zivju dīķu platības hektāru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punktu skaits, lai pretendētu uz atbalstu, ir 3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23-TA-3137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23-TA-3137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noteikumu_konsolidētā_versija_p1_23-TA-3137.docx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