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 un skaitītāju dzīvojamās mājas apkurei patērētās siltumenerģijas uzskaitei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62024"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62024"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4310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94310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62050"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714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19200" cy="3714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8001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876300" cy="3619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4777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Viena kubikmetra aukstā ūdens uzsildīšanai siltummainī patērētās siltumenerģijas daudzumu apkures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85825" cy="3714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885825" cy="3714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veidojas ūdens patēriņa starpība, veic ūdens patēriņa pārrēķinu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288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288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0858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2872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4382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621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noteikumu_konsolidētā_versija_p15_25-TA-509.docx</dc:title>
</cp:coreProperties>
</file>

<file path=docProps/custom.xml><?xml version="1.0" encoding="utf-8"?>
<Properties xmlns="http://schemas.openxmlformats.org/officeDocument/2006/custom-properties" xmlns:vt="http://schemas.openxmlformats.org/officeDocument/2006/docPropsVTypes"/>
</file>