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 septembra noteikumos Nr. 981 "Bērnu nometņu organizēšanas un darbības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25. punktu un</w:t>
      </w:r>
      <w:r>
        <w:br/>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38.</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 septembra noteikumos Nr. 981 "Bērnu nometņu organizēšanas un darbības kārtība" (Latvijas Vēstnesis, 2009, 141. nr.; 2017, 129. nr.; 2020, 110B. nr.; 2021, 13., 116. nr.; 2022, 77. nr.; 2023,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bērnu nometņu (turpmāk – nometne) organizēšanas un darbības kārtību un higiēnas prasības nometnes organizētājam;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prasības nometņu vadītājiem un darbiniekiem, prasības nometņu vadītāju profesionālās kompetences pilnveidei, kā arī kārtību, kādā izsniedz, reģistrē, aptur vai anulē nometnes vadītāja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Šajos noteikumos noteiktā nometņu organizēšanas un darbības kārtība, izņemot šo noteikumu 11. punkta nosacījumus, nav attiecināma uz valsts aizsardzības mācības nometnēm."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Noteikumu izpildi atbilstoši kompetencei kontrolē tiesībaizsardzības iestādes un šādas uzraudzības institūcijas (turpmāk kopā – kompetentā institūcija):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Valsts ugunsdzēsības un glābšanas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Veselības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Pārtikas un veterinārais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Bērnu aizsardzības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slēdz darba līgumu vai uzņēmuma līgumu, vai līgumu par brīvprātīgo darbu ar nometnes vadītāju un citiem nometnes darbības nodrošināšanai nepieciešamiem darbiniekiem (turpmāk – darbinieki), kuri atbilst Bērnu tiesību aizsardzības likuma 72. panta piektajā daļā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nodrošina nometnes programmas izstrādi un apstiprina to. Programmā ietver nometnes darbības mērķus, uzdevumus, mērķgrupu, norises ilgumu, nometnes plānoto aktivitāšu un dienas kartības aprakstu un citus jautājumus, kurus organizētājs uzskata par būtiskiem;".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nodrošina nometnes darba kārtības noteikumu un drošības noteikumu izstrādi, ņemot vērā diennakts laiku, kurā dalībnieki uzturas nometnē, izmitināšanas veidu un nometnes programmu, un apstiprina minētos noteikumus. Nometnes drošības noteikumos atbilstoši nometnes programmai iekļauj nosacījumus traumu un ievainojumu profilaksei, kā arī rīcības algoritmu jebkāda veida vardarbības izskaušanai;".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nodrošina nometnes iekšējās kārtības noteikumu izstrādi. Minētajos noteikumos norāda dalībnieku tiesības, pienākumus, atbildību, rīcību jebkāda veida vardarbības gadījumā un citus būtiskus jautājumus, kas jāievēro nometnes dalībniekiem, atrodoties nometnē;".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iepazīstina dalībnieka likumisko pārstāvi ar nometnes iekšējās kārtības noteikumiem, tai skaitā rīcību jebkāda veida vardarbības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"8.10. ne vēlāk kā mēnesi pirms nometnes darbības uzsākšanas nodrošina, ka nometnes vadītājs reģistrē nometni Valsts izglītības satura centra (turpmāk - centrs) tīmekļvietnē www.nometnes.gov.lv (turpmāk –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ja nometnes norises vietā vai objektā, kur paredzēta nometnes norises vieta, gada laikā ir veiktas pārbaudes saskaņā ar attiecīgās jomas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darbinieku un dalībnieku informēšanu un apmācību par ievainojumu un traumu profilaksi, kā arī rīcību jebkāda veida vardarbības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vismaz vienu pilngadīgu darbinieku (neskaitot saimnieciskos darbiniekus) uz 10 dalībniekiem;".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10.8.10.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"10.8.10. Bērnu aizsardzības centra uzticības tālruņa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10.13.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Nometnes vadītājs un viņa pienākumi, nometnes vadītāja apliecības izsniegšana, reģistrēšana, apturēšana vai anulēšana".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Par nometnes vadītāju var būt pilngadīga persona, kura atbilst Bērnu tiesību aizsardzības likuma 72. panta piektajā daļā noteiktajām prasībām, apguvusi centra nometņu vadītāju sagatavošanas kursus 72 stundu apjomā, nokārtojusi centra pārbaudījumu nometņu vadītāju sagatavošanas kursu noslēgumā un saņēmusi nometnes vadītāja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Persona elektroniski reģistrējas centra nometņu vadītāju sagatavošanas kursiem informācijas sistēmā, kur apliecina savu atbilstību Bērnu tiesību aizsardzības likuma 72. panta piektajā daļā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Centra amatpersona pieņem lēmumu izsniegt personai nometnes vadītāja apliecību elektroniskā formā, parakstītu ar drošu elektronisko parakstu un apstiprinātu ar laika zīmogu, ja persona ir nokārtojusi centra pārbaudījumu nometņu vadītāju sagatavošanas kursu noslēgumā, un ziņas par nometnes vadītāja apliecības iegūšanu reģistrē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Nometnes vadītājs vismaz reizi piecos gados apgūst centra profesionālās kompetences pilnveides kursus 36 stundu apjomā, nokārto centra pārbaudījumu profesionālās kompetences pilnveides kursu noslēgumā un saņem jaunu nometnes vadītāja apliecību uz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Centra amatpersona: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1. pieņem lēmumu anulēt nometnes vadītāja apliecību, ja reizi piecos gados nometnes vadītājs nav apguvis centra profesionālās kompetences pilnveides kursus 36 stundu apjomā vai nokārtojis centra pārbaudījumu profesionālās kompetences pilnveides kursu noslēgumā;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 saņemot informāciju no kompetentās institūcijas, pieņem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2.1. apturēt uz izmeklēšanas laiku nometnes vadītāja apliecības darbību, ja tiesībaizsardzības iestāde uzsākusi izmeklēšanu par iespējamu nometnes vadītāja  pārkāpumu, kas izraisījis nometnes darbības apturēšanu vai izbeigšanu;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2.2. anulēt nometnes vadītāja apliecību, ja nometnes vadītājs neatbilst Bērnu tiesību aizsardzības likuma 72. panta piektajā daļā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3. ieraksta informācijas sistēmā nometnes vadītāja apliecības darbības apturēšanas termiņu vai norāda, ka nometnes vadītāja apliecība ir anulēta."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pirms nometnes darbības uzsākšanas iepazīstina darbiniekus ar darba kārtības noteikumiem, iekšējās kārtības noteikumiem un drošības noteikumiem (tai skaitā darba drošības un ugunsdrošības noteikumiem, kā arī noteikumiem, kas nosaka rīcību jebkāda veida vardarbības gadījumā), veicot par to ierakstu nometnes žurnālā (2.pielikums);".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pirms nometnes darbības uzsākšanas iepazīstina dalībniekus ar iekšējās kārtības noteikumiem un drošības noteikumiem (tai skaitā darba drošības un ugunsdrošības noteikumiem, kā arī noteikumiem, kas nosaka rīcību jebkāda veida vardarbības gadījumā), veicot par to ierakstu nometnes žurnālā, un ir atbildīgs par minēto noteikumu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nekavējoties nodrošina dalībnieku nodošanu to likumiskajiem pārstāvjiem, ja nometnes darbība ir apturēta vai izbeigta."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nometnes organizētāja kontaktinformācija – juridiskās personas vai institūcijas nosaukums, reģistrācijas numurs, adrese, e-adrese un kontakttālrunis vai fiziskās personas vārds, uzvārds, personas kods, deklarētās un faktiskās dzīvesvietas adrese un kontakttālrunis;".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nometnes vadītāja un darbinieku vārds, uzvārds, kontakttālrunis;".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17.5.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nometnes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24-TA-641</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24-TA-641</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noteikumu_(grozījumu)_projekts_24-TA-641.docx</dc:title>
</cp:coreProperties>
</file>

<file path=docProps/custom.xml><?xml version="1.0" encoding="utf-8"?>
<Properties xmlns="http://schemas.openxmlformats.org/officeDocument/2006/custom-properties" xmlns:vt="http://schemas.openxmlformats.org/officeDocument/2006/docPropsVTypes"/>
</file>