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23.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Ezeri un upes vai to daļas, kurās atļautas zemūdens medības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5017"/>
        <w:tblGridChange w:id="0">
          <w:tblGrid>
            <w:gridCol w:w="610"/>
            <w:gridCol w:w="3772"/>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 upe vai tās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 (novads, pagasts,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Apguldes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 (Naudītes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(Andzeļu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(Andrupenes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Bolta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(Krāslavas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(Maltas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 tostarp Sarkandaugava, Sausā Daugava, Vecdaugava pie Dārziņiem un Vecdaugava (lejtecē – Audupe) pie Mangaļsalas, Mazā Daugava, Bieķengrāvis un Zunds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(Aizkraukles pagasts, Pļaviņu pilsēta, Kokneses pagasts, Kokneses pilsēta, Staburaga pagasts, Seces pagasts, Sērenes pagasts, Jaunjelgavas pilsēta, Aizkraukles pilsēta, Aiviekstes pagasts, Klintaines pagasts, Skrīveru pagasts), Augšdaugavas novads (Dvietes pagasts, Pilskalnes pagasts, Kalkūnes pagasts, Sventes pagasts, Līksnas pagasts, Nīcgales pagasts, Tabores pagasts robežās pret Daugavpils valstspilsētu no Lat, lon: 55.8597, 26.56095 līdz Lat, lon: 55.86748, 26.62848), Daugavpils valstspilsēta, Jēkabpils novads (Jēkabpils valstspilsēta, Dunavas pagasts, Dignājas pagasts, Ābeļu pagasts, Vīpes pagasts, Kūku pagasts, Krustpils pagasts, Salas pagasts, Sēlpils pagasts), Krāslavas novads (Kalniešu pagasts, Krāslavas pagasts, Krāslavas pilsēta, Kaplavas pagastā robežās no Lat, lon: 55.89042, 27.13078, pret Krāslavas pilsētas robežu pretējā Daugavas krastā līdz Lat, lon: 55.83053, 27.35197), Ķekavas novads (Daugmales pagasts, Ķekavas pagasts), Līvānu novads (Jersikas pagasts, Līvānu pilsēta, Turku pagasts), Ogres novads (Ogres valstspilsēta, Ogresgala pagasts, Tīnūžu pagasts, Ikšķiles pilsēta, Tomes pagasts, Ķeguma pilsēta, Rembates pagasts, Lielvārdes pilsēta, Birzgales pagasts, Lielvārdes pagasts, Jumpravas pagasts), Rīgas valstspilsēta, Salaspils novads (Salaspils pilsēta, Salaspils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(Drustu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(Stoļerovas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(Carnikavas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 (Jersikas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Juglas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Juveris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(Dzērbenes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Jūdažu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(Siguldas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Kairišu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(Svariņu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Kiudalu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(Pureņu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Kovšu ezers (Rēzeknes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(Laidzes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Laudera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(Rugāju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Leidiukšņa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 (Garkalnes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Pokuļovas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Mārupes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(Liezēres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Līlastes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(Ārlavas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(Cesvaines pagasts, Cesvaines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(Bērzgales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(Aiviekstes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Opolais Snidzins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(Ņukšu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(Bērziņu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(Kombuļu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 (Sējas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Pārkūnu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(Kubulu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 (Ķeipenes pagasts, Taurupes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Plisūns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Ploskīnes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(Lazdulejas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(Lazdonas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(Remtes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(Straupes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Rogaižas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(Grāveru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(Valdemārpils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Sprūgu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 Zaļesjes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 (Zeltiņu pagasts), Gulbenes novads (Lejasciema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(Baltinavas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(Taurenes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Tepenīcas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(Susāju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Vārzgūnes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(Kalna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(Viesītes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(Kurmāles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(Viļakas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(Gaujienas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noteikumu_(grozījumu)_projekts_p3_23-TA-2238.docx</dc:title>
</cp:coreProperties>
</file>

<file path=docProps/custom.xml><?xml version="1.0" encoding="utf-8"?>
<Properties xmlns="http://schemas.openxmlformats.org/officeDocument/2006/custom-properties" xmlns:vt="http://schemas.openxmlformats.org/officeDocument/2006/docPropsVTypes"/>
</file>