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Degvielas tirgotāju solidaritātes maksājuma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 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lietotie termini atbilst likumā "Par akcīzes nodokli" un Enerģētikas likumā lietotajiem terminiem, ja šajā likumā nav noteikts citādi.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Papildus šā panta pirmajā daļā minētajam 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degviela</w:t>
      </w:r>
      <w:r w:rsidR="00000000" w:rsidRPr="00000000" w:rsidDel="00000000">
        <w:rPr>
          <w:rtl w:val="0"/>
        </w:rPr>
        <w:t xml:space="preserve"> – naftas izcelsmes produkts, kas paredzēts transportlīdzekļu iekšdedzes dzinēju darbināšanai un klasificējams atbilstoši Kombinētajai nomenklatūrai ar kodiem 2710 12 41, 2710 12 45, 2710 12 49, 2710 12 51, 2710 12 59, 2710 19 44 vai 27100 11;</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faktiskā mazumtirdzniecības cena</w:t>
      </w:r>
      <w:r w:rsidR="00000000" w:rsidRPr="00000000" w:rsidDel="00000000">
        <w:rPr>
          <w:rtl w:val="0"/>
        </w:rPr>
        <w:t xml:space="preserve"> – degvielas mazumtirgotāja attiecīgajā nedēļā faktiskā degvielas pārdošanas cena, ko samaksājis galapatērētājs pēc atlaižu piemērošanas, ieskaitot pievienotās vērtības nodokli;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orientējošā mazumtirdzniecības cena</w:t>
      </w:r>
      <w:r w:rsidR="00000000" w:rsidRPr="00000000" w:rsidDel="00000000">
        <w:rPr>
          <w:rtl w:val="0"/>
        </w:rPr>
        <w:t xml:space="preserve"> – objektīvi noteikta atsauces cena (</w:t>
      </w:r>
      <w:r w:rsidR="00000000" w:rsidRPr="00000000" w:rsidDel="00000000">
        <w:rPr>
          <w:i w:val="1"/>
          <w:rtl w:val="0"/>
        </w:rPr>
        <w:t xml:space="preserve">euro</w:t>
      </w:r>
      <w:r w:rsidR="00000000" w:rsidRPr="00000000" w:rsidDel="00000000">
        <w:rPr>
          <w:rtl w:val="0"/>
        </w:rPr>
        <w:t xml:space="preserve"> par vienu degvielas litru), kas atspoguļo degvielas cenu līmeni tirgū, novēršot atsevišķu mazumtirgotāju piemēroto pārmērīgo uzcenojumu un individuālās cenu novirzes;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solidaritātes maksājums</w:t>
      </w:r>
      <w:r w:rsidR="00000000" w:rsidRPr="00000000" w:rsidDel="00000000">
        <w:rPr>
          <w:rtl w:val="0"/>
        </w:rPr>
        <w:t xml:space="preserve"> – maksājums, ko aprēķina par katru pārdoto degvielas litru, ja tā pārdošanas cena pārsniedz noteikto orientējošo mazumtirdzniecības cenu slieksni.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 un darbības joma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mērķis ir mazināt degvielas cenu pieauguma radīto negatīvo sociālekonomisko ietekmi uz patērētājiem, kā arī stiprināt valsts apgādes drošību.</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sasniegtu šā panta pirmajā daļā noteikto mērķi, solidaritātes maksājuma maksātājs terminētā periodā veic solidaritātes maksājumu valsts budžetā, tādējādi stiprinot valsts apgādes drošību un mazinot degvielas cenu pieauguma radīto ietekmi.</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Šis likums nosaka:</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solidaritātes maksājuma veikšanas nosacījumus;</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solidaritātes maksājuma maksātājus;</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solidaritātes maksājuma bāzes aprēķināšanas kārtību;</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solidaritātes maksājuma likmi;</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solidaritātes maksājuma maksāšanas un deklarēšanas kārtību;</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solidaritātes maksājuma administrēšanu un uzraudzību saistītos jautājumus.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piemērošana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nosaka solidaritātes maksājuma piemērošanu šādos gadījumos: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ar degvielu saistīto nodokļu vai citu valsts obligāto maksājumu izmaiņu savlaicīgu un atbilstošu atspoguļošanu degvielas mazumtirdzniecības cenās;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degvielas cenu pieaugums mazumtirdzniecībā būtiski pārsniedz naftas produktu cenu izmaiņas pasaules tirgos.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solidaritātes maksājuma piemērošanas periodu un citus šajā likumā paredzētos nosacījumus solidaritātes maksājuma iekasēšanai.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Šajā likumā noteiktie pienākumi publisko personu iestādēm un privātpersonām stājas spēkā ar solidaritātes maksājuma piemērošanas brīdi.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Solidaritātes maksājuma maksātāji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Solidaritātes maksājumu maksā degvielas mazumtirgotāji.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Orientējošās mazumtirdzniecības cenas aprēķins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nosaka kārtību, kādā aprēķināma orientējošā mazumtirdzniecības cena degvielai. Aprēķinot orientējošo mazumtirdzniecības cenu degvielai, tajā ietver visus būtiskos degvielas cenu veidojošos elementus kā ekonomiski pamatotu un samērīgu mazumtirdzniecības peļņu, tostarp degvielas iegādes izmaksas vairumtirdzniecībā, degvielas piegādes, uzglabāšanas un loģistikas izmaksas, normatīvajos aktos noteiktos nodokļus un citus obligātos maksājumus valstij, naftas produktu drošības rezervju uzturēšanas izmaksas, kā arī citas ar degvielas realizāciju saistītās saimnieciskās darbības izmaksas.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 katru nedēļu pirmajā darbdienā, ne vēlāk kā līdz plkst. 10.00, aprēķina orientējošo mazumtirdzniecības cenu degvielai un publicē to savā tīmekļvietnē.</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Orientējošā mazumtirdzniecības cena tiek izmantota kā solidaritātes maksājuma bāzes aprēķina instruments. Tās publicēšana nenosaka piemērojamo pārdošanas cenu, un degvielas mazumtirgotāji patstāvīgi nosaka savas degvielas mazumtirdzniecības cenas.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Solidaritātes maksājuma bāze</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Solidaritātes maksājuma bāzē ietver mazumtirdzniecībā realizētās degvielas apjomu, kura faktiskā cena pārsniedz orientējošo degvielas mazumtirdzniecības cenu, kas reizināta ar koeficientu 1,03 (maksimālais cenu pārsnieguma koeficients, t. i., 3 % pārsnieguma slieksnis virs orientējošās mazumtirdzniecības cenas).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Solidaritātes maksājuma bāzes summa tiek aprēķināta, izmantojot šādu formulu: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Σ [(FCᵢ − OC × 1,03) × Qᵢ], kur:</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solidaritātes maksājuma bāze attiecīgajā maksāšanas periodā (mēnesī),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FC</w:t>
      </w:r>
      <w:r w:rsidR="00000000" w:rsidRPr="00000000" w:rsidDel="00000000">
        <w:rPr>
          <w:vertAlign w:val="subscript"/>
          <w:rtl w:val="0"/>
        </w:rPr>
        <w:t xml:space="preserve">i</w:t>
      </w:r>
      <w:r w:rsidR="00000000" w:rsidRPr="00000000" w:rsidDel="00000000">
        <w:rPr>
          <w:rtl w:val="0"/>
        </w:rPr>
        <w:t xml:space="preserve"> – faktiskā mazumtirdzniecības cena, ieskaitot pievienotās vērtības nodokli, attiecīgajam degvielas veidam attiecīgajā nedēļā, </w:t>
      </w:r>
      <w:r w:rsidR="00000000" w:rsidRPr="00000000" w:rsidDel="00000000">
        <w:rPr>
          <w:i w:val="1"/>
          <w:rtl w:val="0"/>
        </w:rPr>
        <w:t xml:space="preserve">euro</w:t>
      </w:r>
      <w:r w:rsidR="00000000" w:rsidRPr="00000000" w:rsidDel="00000000">
        <w:rPr>
          <w:rtl w:val="0"/>
        </w:rPr>
        <w:t xml:space="preserve"> par vienu litru;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OC – orientējošā mazumtirdzniecības cena attiecīgajam degvielas veidam attiecīgajā nedēļā, </w:t>
      </w:r>
      <w:r w:rsidR="00000000" w:rsidRPr="00000000" w:rsidDel="00000000">
        <w:rPr>
          <w:i w:val="1"/>
          <w:rtl w:val="0"/>
        </w:rPr>
        <w:t xml:space="preserve">euro</w:t>
      </w:r>
      <w:r w:rsidR="00000000" w:rsidRPr="00000000" w:rsidDel="00000000">
        <w:rPr>
          <w:rtl w:val="0"/>
        </w:rPr>
        <w:t xml:space="preserve"> par vienu litru;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i</w:t>
      </w:r>
      <w:r w:rsidR="00000000" w:rsidRPr="00000000" w:rsidDel="00000000">
        <w:rPr>
          <w:rtl w:val="0"/>
        </w:rPr>
        <w:t xml:space="preserve"> – pārdotās degvielas apjoms (litros), ja FCᵢ &gt; OC × 1,03 attiecīgajā nedēļā.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Solidaritātes maksājuma bāzi aprēķina atsevišķi katrai degvielas uzpildes stacijai. Ja solidaritātes maksājuma maksātājam pieder vai tas apsaimnieko vairākas degvielas uzpildes stacijas, solidaritātes maksājuma bāze tiek summēta visās stacijās visā maksāšanas periodā.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Solidaritātes maksājuma likme un piemērošanas nosacījumi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Solidaritātes maksājuma likme ir 100 procenti no solidaritātes maksājuma bāzes.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Solidaritātes maksājumu nepiemēro, ja degvielas mazumtirgotājs var dokumentāri apliecināt, ka faktiskā degvielas iepirkuma cena attiecīgajā periodā pārsniedz orientējošās mazumtirdzniecības cenas aprēķinā izmantoto iepirkuma cenu par vairāk nekā 3 %. Šādā gadījumā solidaritātes maksājuma bāzi samazina proporcionāli dokumentāri apliecinātajai iepirkuma cenas pārsnieguma daļai. Dokumentāros pierādījumus (pirkuma rēķinus, importa muitas deklarācijas) iesniedz šā likuma 9. panta pirmajā daļā minētajai administrējošai iestādei kopā ar solidaritātes maksājuma deklarāciju.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Solidaritātes maksājuma maksāšanas un deklarēšanas kārtība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Solidaritātes maksājuma maksāšanas periods ir kalendāra mēnesis.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Solidaritātes maksājuma maksātājs katru nedēļu reģistrē:</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degvielas uzpildes stacijas identifikatoru;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degvielas veidu;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faktisko mazumtirdzniecības cenu (ieskaitot pievienotās vērtības nodokli), </w:t>
      </w:r>
      <w:r w:rsidR="00000000" w:rsidRPr="00000000" w:rsidDel="00000000">
        <w:rPr>
          <w:i w:val="1"/>
          <w:rtl w:val="0"/>
        </w:rPr>
        <w:t xml:space="preserve">euro</w:t>
      </w:r>
      <w:r w:rsidR="00000000" w:rsidRPr="00000000" w:rsidDel="00000000">
        <w:rPr>
          <w:rtl w:val="0"/>
        </w:rPr>
        <w:t xml:space="preserve"> par litru;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orientējošo mazumtirdzniecības cenu attiecīgajā nedēļā (no publicētajiem datiem) atbilstoši šā likuma 5. panta otrajai daļai;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pārdotās degvielas apjomu (litros), norādot to atbilstoši katrai piemērotajai cenai pa nedēļām.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Pienākums iesniegt solidaritātes maksājuma deklarāciju iestājas brīdī, kad tiek konstatēts, ka solidaritātes maksājuma maksātājam attiecīgajā maksāšanas periodā ir pienākums maksāt solidaritātes maksājumu.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Solidaritātes maksājuma deklarācijā aprēķināto solidaritātes maksājuma summu maksātājs iemaksā sabiedrības ar ierobežotu atbildību "Publisko aktīvu pārvaldītājs Possessor" norādītajā kontā Valsts kasē ne vēlāk kā maksāšanas periodam sekojošā mēneša 23. datumā.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solidaritātes maksājuma deklarācijā iekļaujamās informācijas apjomu un formu.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Solidaritātes maksājuma administrēšana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Solidaritātes maksājumu administrē sabiedrība ar ierobežotu atbildību "Publisko aktīvu pārvaldītājs Possessor" (turpmāk – administrējošā iestāde).</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Administrējošā iestāde:</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uzrauga solidaritātes maksājuma maksāšanas un deklarēšanas pareizību;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salīdzina degvielas mazumtirgotāju deklarētās faktiskās mazumtirdzniecības cenas ar Ekonomikas ministrijas publicētajām orientējošām mazumtirdzniecības cenām.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Administrējošās iestādes izmaksas tiek segtas no drošības rezervju uzkrāšanas fonda līdzekļiem.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nosaka iestādi, kuras padotībā atrodas administrējošā iestāde, un padotības formu attiecībā uz šajā pantā minēto uzdevumu izpildi.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Administrējošā iestāde sadarbojas ar Patērētāju tiesību aizsardzības centru, lai nodrošinātu degvielas mazumtirgotāju pārbaudi par šā likuma 8. panta izpildi.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Patērētāju tiesību aizsardzības centram, lai nodrošinātu šā panta piektajā daļā noteikto uzdevumu izpildi, ir tiesības pieprasīt no solidaritātes maksājuma maksātājiem informāciju un dokumentus, kā arī veikt pārbaudes to tirdzniecības vietās un izmantot patērētāju sūdzību izskatīšanā iegūto informāciju.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Solidaritātes maksājuma aprēķina un samaksas uzraudzība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Administrējošā iestāde, pārbaudot šā likuma 8. pantā solidaritātes maksājuma maksātājam noteiktā pienākuma izpildi, var veikt solidaritātes maksājuma aprēķina un samaksas uzraudzību (pārbaudi). Ja pēc pārbaudes konstatēta solidaritātes maksājuma aprēķina neatbilstība šim likumam, administrējošā iestāde nosūta maksātājam paziņojumu par solidaritātes maksājuma un nokavējuma naudas samaksu. Par solidaritātes maksājuma termiņa nokavējumu solidaritātes maksātājs maksā nokavējuma naudu 0,05 % apmērā par katru nokavēto dienu, skaitot no laikā nesamaksātā pamatparāda rašanās dienas līdz tā pilnīgai samaksai.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Paziņojumā par solidaritātes maksājuma un nokavējuma naudas samaksu norādīto summu solidaritātes maksājuma maksātājs samaksā 10 dienu laikā no paziņošanas dienas.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solidaritātes maksājuma maksātājs nav samaksājis solidaritātes maksājumu un nokavējuma naudu paziņojumā par solidaritātes maksājumu un nokavējuma naudas samaksu norādītajā termiņā, administrējošā iestāde īsteno ar piespiedu izpildi saistītās darbības Administratīvā procesa likumā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Konkurences ievērošana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tiek konstatētas pazīmes, ka degvielas mazumtirgotāji ir koordinējuši savas faktiskās mazumtirdzniecības cenas vai izmantojuši publicēto orientējošo mazumtirdzniecības cenu kā koordinācijas instrumentu, administrējošā iestāde par to informē Konkurences padomi.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spēkā esība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Likums ir spēkā līdz 2026. gada 31. decembrim.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26-TA-743</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26-TA-743</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likumprojekts_26-TA-743.docx</dc:title>
</cp:coreProperties>
</file>

<file path=docProps/custom.xml><?xml version="1.0" encoding="utf-8"?>
<Properties xmlns="http://schemas.openxmlformats.org/officeDocument/2006/custom-properties" xmlns:vt="http://schemas.openxmlformats.org/officeDocument/2006/docPropsVTypes"/>
</file>