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augustā (prot. Nr. 38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Ogres novada pašvaldībai piederošā nekustamā īpašuma "Priežu iela" Ikšķilē, Ogres novadā, daļas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43. pantu un likuma "Par autoceļiem" 4. panta pirmo daļu pārņemt bez atlīdzības valsts īpašumā un nodot Satiksmes ministrijas valdījumā nekustamā īpašuma "Priežu iela" (nekustamā īpašuma kadastra Nr. 7405 002 0494) daļu – zemes vienību (zemes vienības kadastra apzīmējums 7405 002 0680) 0,0327 ha platībā – Ikšķilē, Ogres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Publiskas personas mantas atsavināšanas likuma 42. panta otro daļu un likuma "Par autoceļiem" 7. panta pirmo daļu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autoceļu valsts pārvaldes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Ogres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lietu tiesībām bez Ogres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23-TA-1316</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23-TA-1316</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rīkojuma_projekts_23-TA-1316.docx</dc:title>
</cp:coreProperties>
</file>

<file path=docProps/custom.xml><?xml version="1.0" encoding="utf-8"?>
<Properties xmlns="http://schemas.openxmlformats.org/officeDocument/2006/custom-properties" xmlns:vt="http://schemas.openxmlformats.org/officeDocument/2006/docPropsVTypes"/>
</file>