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inženierbūves apbūves laukums (neattiecas uz līnijveida inženierbūvi) (m2);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atkritumu klasifikatoram).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(euro),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. Ja būvdarbu laikā būvniecības informācijas sistēmā būvdarbu žurnālā pildīta atkritumu apsaimniekošana, apliecinājuma 3.5. apakšpunkta informācija tiek atspoguļota no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