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Ārējās sauszemes robežas infrastruktūras izbūves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Ārējās sauszemes robežas infrastruktūras izbūves likumā (Latvijas Vēstnesis, 2021, 221.A nr.; 2023, 47.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likumu ar 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Izbūvējot tehnoloģisko infrastruktūru vai tās darbības nodrošināšanai nepieciešamu jaunu energoapgādes komersanta objektu vai privātu elektronisko sakaru tīklu un tā infrastruktūras inženierbūves, energoapgādes komersantam un privātā elektronisko sakaru tīkla īpašniekam ir tiesības izbūves nosacījumu saskaņošanas procedūru aizstāt ar nekustamā īpašuma īpašnieka vai tiesiskā valdītāja informēšanu, izmaksājot vienreizēju atlīdzību normatīvajos aktos enerģētikas un elektronisko sakaru jomā noteiktajā apmērā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Projektējot un izbūvējot tehnoloģisko infrastruktūru vai tās darbības nodrošināšanai nepieciešamu jaunu energoapgādes komersanta objektu vai privātu elektronisko sakaru tīklu un tā infrastruktūras inženierbūves, nesamērīgi neierobežo nekustamā īpašuma apbūves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Izbūvējot tehnoloģisko infrastruktūru un tās darbības nodrošināšanai nepieciešamos inženiertīklus ārējās robežas infrastruktūras izbūvei nepieciešamajā teritorijā, ir pieļaujama inženiertīklu novietojuma novirze, kas pārsniedz Latvijas būvnormatīvā LBN 008-14 ''Inženiertīklu izvietojums'' noteikto inženiertīklu novietojuma novirzi, ja tas nerada papildu tiesību aprobežojumu privātpersonai."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Inženiertīklu īpašnieki pieslēgšanās (atslēgšanās) vai inženiertīklu šķērsošanas tehniskos noteikumus, kā arī valsts un pašvaldību institūcijas tehniskos un īpašos noteikumus bez maksas izdod 10 dienu laikā pēc pieprasījuma saņemšanas. Inženiertīklu īpašnieki vai valdītāji, kā arī valsts un pašvaldību institūcijas būvniecības ieceres dokumentācijā iestrādātos tehniskos un īpašos noteikumus izvērtē 15 dienu laikā pēc būvniecības ieceres dokumentācijas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panta tekstu par pirmo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Ārējās robežas infrastruktūrā ietilpstošo inženierbūvju būvniecību var veikt Nacionālie bruņotie spēki.";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Ja ārējās robežas infrastruktūras, tai skaitā tehnoloģiskās infrastruktūras, būvdarbu laikā būvniecības procesa dalībnieki vienojas par izmaiņām būvprojektā, būvdarbu veicējam ir tiesības neapturēt būvdarbus izmaiņu izstrādes, saskaņošanas un apstiprināšanas laikā. Būvprojekta izmaiņu izstrādes un apstiprināšanas procesu pabeidz līdz attiecīgās būves nodošanai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septītajā daļā vārdus "valsts robežas joslas posmus, kuros" ar vārdiem "ārējās robežas infrastruktūras izbūvei nepieciešamo teritoriju, kurā".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23-TA-2397</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23-TA-2397</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likumprojekts_(grozījumi)_23-TA-2397.docx</dc:title>
</cp:coreProperties>
</file>

<file path=docProps/custom.xml><?xml version="1.0" encoding="utf-8"?>
<Properties xmlns="http://schemas.openxmlformats.org/officeDocument/2006/custom-properties" xmlns:vt="http://schemas.openxmlformats.org/officeDocument/2006/docPropsVTypes"/>
</file>