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Bezdarbnieku uzskaites un reģistrēto vakanču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Bezdarbnieku un darba meklētāju atbalsta likuma 4. panta trīspadsmito daļu un Valsts informācijas sistēmu likuma 5. panta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bezdarbnieku uzskaites un reģistrēto vakanču informācijas sistēmas (turpmāk – informācijas sistēma) struktūru;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iekļaujamos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sistēmā iekļauto datu apstrādes noteikumus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pārzini;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nosacījumus piekļuves nodrošināšanai informācijas sistēmā iekļautajai informācijai.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Nodarbinātības valsts aģentūra (turpmāk – aģentūra). Aģentūra, īstenojot valsts politiku bezdarba samazināšanas un bezdarbnieku, darba meklētāju un bezdarba riskam pakļauto personu atbalsta jomā, izmanto informācijas sistēmu, lai nodrošinātu: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tirgus īstermiņa prognozēšanu;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bezdarbnieku reģistrēšanu un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aktīvo nodarbinātības pasākumu un preventīvo bezdarba samazināšanas pasākumu organizēšanu un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palīdzību bezdarbniekiem, darba meklētājiem, kā arī ekonomiski neaktīvajiem iedzīvotājiem attiecībā uz iesaistīšanos darba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sadarbību un informācijas savstarpējo apmaiņu ar darba devējiem, kā arī pieteikto brīvo darba vietu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iegūšanu un koordinēšanu starp brīvprātīgā darba organizētājiem un personām, kas vēlas veikt brīvprātīgo darbu;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personu darbā iekārtošanās analīzi un noteiktu sniegtā atbalsta efektivitāti, tai skaitā par personām, kuras vairs nav bezdarbnieka statusā, kā arī par personām, kuras ir beigušas dalību nodarbinātības pasākumā kā darba meklētāji un bezdarba riskam pakļautās 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18.01.2022. noteikumiem Nr. 43)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sistēmā iekļauj datus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aģentūrā reģistrētajiem bezdarbniekiem, darba meklētājiem, bezdarba riskam pakļautajām personām un personām, kuras ir autentificējušās informācijas sistēmā, izmantojot elektroniskās identifikācijas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devēju reģistrētajām brīvajām darba vietām (turpmāk – vakances) un personu dzīvesgaitas aprakstiem (CV);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aģentūras sadarbības partneriem – Bezdarbnieku un darba meklētāju atbalsta likumā minēto aktīvo nodarbinātības un preventīvo bezdarba samazināšanas pasākumu (turpmāk – pasākumi) īstenotājiem un darba devējiem;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komersantiem – darbiekārtošanas pakalpojumu sniedzējiem;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brīvprātīgā darba organizētājiem un personām, kuras vēlas veikt brīvprātīgo darbu.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18.01.2022. noteikumiem Nr. 43)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sistēmā iekļauto datu apmaiņu nodrošina ar valsts informācijas sistēmu savietotāja palīdzību vai izmantojot tiešo saskarni ar citām valsts informācijas sistēmām un pašvaldību informācijas sistēmām.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Informācijas sistēmas struktūra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sistēmu veido šādas sadaļas: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datubāze, kurā iekļautas personas, kuras ir pieprasījušas un saņēmušas vai kurām ir atteikts bezdarbnieka statuss, darba meklētāji un bezdarba riskam pakļautās personas (turpmāk – personu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reģistrētās vakances un to personu dzīvesgaitas apraksti (CV), kuras vēlas pretendēt uz vakancēm (turpmāk – vakanču un CV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aģentūras sadarbības partneru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Personu reģistrā iekļauj šādus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bezdarbniekiem: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pamatdatus par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personas pieteikšanos bezdarbnieka statusam un lēmumu par tā piešķiršanu vai atteikumu piešķirt bezdarbnieka statusu;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personas dalību pasākumos, tai skaitā par darba meklēšanas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meklētājiem un bezdarba riskam pakļautajām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7.11.</w:t>
      </w:r>
      <w:r w:rsidR="00000000" w:rsidRPr="00000000" w:rsidDel="00000000">
        <w:rPr>
          <w:rtl w:val="0"/>
        </w:rPr>
        <w:t xml:space="preserve"> un </w:t>
      </w:r>
      <w:r w:rsidR="00000000" w:rsidRPr="00000000" w:rsidDel="00000000">
        <w:rPr>
          <w:rtl w:val="0"/>
        </w:rPr>
        <w:t xml:space="preserve">7.16. </w:t>
      </w:r>
      <w:r w:rsidR="00000000" w:rsidRPr="00000000" w:rsidDel="00000000">
        <w:rPr>
          <w:rtl w:val="0"/>
        </w:rPr>
        <w:t xml:space="preserve">apakšpunktā</w:t>
      </w:r>
      <w:r w:rsidR="00000000" w:rsidRPr="00000000" w:rsidDel="00000000">
        <w:rPr>
          <w:rtl w:val="0"/>
        </w:rPr>
        <w:t xml:space="preserve"> minētos pamatdatus par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personas dalību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3.1. apakšpunktā minētajām personām, kuras ir autentificējušās informācijas sistēmā, izmantojot elektroniskās identifikācijas līdzekļus: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7.1.1., 7.1.2. un 7.1.3. apakšpunktā minētos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7.2. un 8.2. apakšpunktā minētos datus pēc personas izvēles.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290; MK 18.01.2022. noteikumiem Nr. 43)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Personu reģistrā iekļauj šādus pamatdatus par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identificējošus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valstiskās piederības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personu apliecinošu dokumentu veids, numurs un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personas statuss fizisko personu reģistrā (aktīvs, pasīvs, miris);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kontaktinformāciju: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dzīvesvietas adrese un valsts atbilstoši personas sniegtajām ziņām (ja tā nav iekļauta Iedzīvotāju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 un citi saziņas līdzekļi;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ģimeni: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ģimenes stāvoklis;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bērnu skaits, kas nav sasnieguši vecumu, no kura uzsāk sagatavošanu pamatizglītības ieguvei;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jaunākā bērna 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atzīme par to, vai persona dzīvo kopā ar bērniem;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atzīme par to, vai tiek nodrošināts bērnu uzraudzības pakalpojums;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apstākļi, kas ietekmē dalību aktīvajos nodarbinātības pasākumos vai darba tiesisko attiecību uzsākšanu;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invaliditāti: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grupa;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funkcionālo traucējumu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lēmums, ar kuru piešķirta invaliditāte, – numurs un izdošanas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invaliditātes noteikšanas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līdz kuram piešķirta invaliditāte;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izglītību: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iegūto izglītību: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pakāpe;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joma;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programmas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iegūtā kvalifikācija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dokumenta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iestādes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izglītības iestādes reģistrācijas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programmas īstenošanas ilgums (stundas);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akreditācijas identifikators;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akreditācijas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uzsākto izglītību atbilstoši programmas veidam: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programmas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apguves uzsākšanas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apguves ilgums;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programmas apguves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programmas joma;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kvalifikācija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programmas īstenošanas ilgums (stundas);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akreditācijas identifikators;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akreditācijas termiņš;</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iestādes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iestādes reģistrācijas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mācību klase vai mācību kurss;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pakāpe;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izglītības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aģentūras organizētajās apmācībās iegūto izglītību: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ieguves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personas prasmēm: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datorprasmju līmenis;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valodas prasmes līmenis un pakāpe;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valodu prasme (klausīšanās, lasīšana, dialogs, monologs, rakstīšana);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transportlīdzekļa vadītāja apliecība (kategorija, iegūšanas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traktortehnikas vadītāja apliecība (kategorija, iegūšanas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pārējās Eiropas prasmju, kompetenču, kvalifikāciju un profesiju (</w:t>
      </w:r>
      <w:r w:rsidR="00000000" w:rsidRPr="00000000" w:rsidDel="00000000">
        <w:rPr>
          <w:i w:val="1"/>
          <w:rtl w:val="0"/>
        </w:rPr>
        <w:t xml:space="preserve">ESCO)</w:t>
      </w:r>
      <w:r w:rsidR="00000000" w:rsidRPr="00000000" w:rsidDel="00000000">
        <w:rPr>
          <w:rtl w:val="0"/>
        </w:rPr>
        <w:t xml:space="preserve"> klasifikatorā minētās prasmes;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pensijas datu vēsturi: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pensijas tips;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pieņemts lēmums par pensijas piešķiršanu;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pensijas piešķiršanas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bezdarbnieka pabalstu datu vēsturi: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 par pabalsta piešķiršanu;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izmaksas sākuma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izmaksas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sagatavošanas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ielādes laiks;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dzēšanas laiks un datums, kad dati sagatavoti dzēšanai;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par personas iepriekšējo darba pieredzi: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nodarbošanās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kurā persona ir tikusi reģistrēta;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tiesisko attiecību (vai cita nodarbošanās veida)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darba tiesisko attiecību (vai cita nodarbošanās veida) pārtraukšanas iemesls;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atzīme par to, vai šo noteikumu 7.10.1. apakšpunktā minētais nodarbošanās veids ir pēdējā nodarbošanās;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personu Valsts ieņēmumu dienestā: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vai fiziskās personas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statusa ziņu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statusa iegūšanas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statusa zaudēšanas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statusa atjaunošanas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saimnieciskās darbības veids, nodokļu nomaksas veids un saimnieciskās darbības apturēšanas fakts;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darba devēja nosaukums,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ienākumi no darba algas pasākumu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informāciju par personas nodarbinātību, saglabājot bezdarbnieka statusu: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nodarbinātības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līguma darba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vakances numurs, ja vakance ir reģistrēta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informāciju par vēlamo darbu: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joma;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reģions;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vēlamais atalgojums;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vēlmes izteikšanas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laika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slodzes tips;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režīms;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algas izmaksas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informāciju par personu pašvaldībā: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trūcīgās personas statusa perioda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kura personai piešķīrusi trūcīgās personas statusu;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nodrošināto sociālo pakalpojumu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 pakalpojuma sniedzēja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sociālā pakalpojuma sniedzēja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 pakalpojuma sniegšanas periods;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sociālā pakalpojuma saņemšanas mēnesis;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sociālā pakalpojuma sniegšanas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pašvaldības organizēto līdzdarbības pienākumu veikšanu (atbildīgā pašvaldība, atbildīgais pašvaldības darbinieks, vienošanās par līdzdarbības pienākumu veikšanu sākuma un beigu datums, līdzdarbības pienākuma veids, līdzdarbības pienākumu ilgums, atzīme par personas dalību līdzdarbības pienākumu veikšanā);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informāciju par personas iesaisti nereģistrētajā nodarbinātībā: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pārbaudes veikšanas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devēja nosaukums vai 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devēja reģistrācijas numurs vai personas identifikācijas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nereģistrētās nodarbinātības konstatēšanas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nereģistrētās nodarbinātības ilgums;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datus par personas statusu, iepriekšējo sadarbību ar aģentūru un dalību pasākumos: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uzskaites kartes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statusa veids (bezdarbnieks, darba meklētājs vai cita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aģentūras struktūrvienība, kurā iegūts bezdarbnieka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atbildīgā aģentūras darbinieka 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statusa piešķiršanas datums,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atteikums piešķirt statusu,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statusa maiņas datums un iemesls,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statusa zaudēšanas datums un iemesls,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aģentūras apmeklējumu datumi un piezīmes;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noteiktais apmeklējuma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valsti, no kuras ieradies;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par to, uz kuru valsti devies;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speciālās pazīmes;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dati par iekārtošanos darbā;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to pasākumu nosaukumi, kuros persona ir iesaistījusies;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atzīme par to, vai persona ir ilgstošais bezdarbnieks;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 par noslēgtajiem līgumiem par dalību pasākumā;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izmaksātais finanšu atbalsts;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informācija par pasākuma apmeklējumu un kavējumiem, kā arī kavējumus attaisnojošiem iemesliem;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aktuālos datus par personas dalību pasākumos: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pieteikums dalībai pasākumā;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īstenotājs;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īstenošanas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iesaistes ilgums pasākumā;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norēķinu rekvizīti (bankas konta numurs, bankas nosaukums), ja pasākuma ietvaros paredzēts finanšu atbalsts;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personai noteiktā atlīdzība par darbu, ja persona piedalās nodarbinātības pasākumā;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personai aprēķinātais un izmaksātais finanšu atbalsts, ja persona piedalās pasākumā, kurā paredzēts finanšu atbalsts;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pasākuma apmeklējumu un kavējumiem, kā arī kavējumus attaisnojošiem iemesliem;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datus par personas ienākumiem, ja persona ir sociāli apdrošināta kā pašnodarbinātais (apdrošināšanas perioda sākuma datums, apdrošināšanas perioda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informāciju par personas pārejošu darbnespēju: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pārejošas darbnespējas sākuma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pārejošas darbnespējas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pārejošas darbnespējas turpinājuma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informāciju par personu Uzņēmumu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individuālā komersanta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zemnieku vai zvejnieku saimniecības īpašnieks.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290; MK 18.01.2022. noteikumiem Nr. 43; MK 10.12.2024. noteikumiem Nr. 789)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Vakanču un CV reģistrs nodrošina personai iespēju pieteikties uz attiecīgo vakanci. Minētajā reģistrā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brīvo darba vietu: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joma;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nepieciešamais izglītības līmenis, joma;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līdz kuram vakance ir aktuāla;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nepieciešamā darba pieredze;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nepieciešamā valsts valodas prasmes pakāpe;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citas nepieciešamās prasmes;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pieteikto vakanču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aizpildīto vakanču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atlikušo vakanču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darbavietas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atzīme par to, vai vakancei ir nepieciešams organizēt atlasi;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plānotais atalgojums;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vidējais mēneša atalgojums profesijā;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atzīme par to, ka ir nepieciešams aģentūras atzinums par ārzemnieka piesaisti;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brīvo darba vietu skaita pamatojums, ja nepieciešams atzinums par ārzemnieka piesaisti;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atzīme par atzinumu atļaut ārzemnieka piesaisti vai atteikt ārzemnieka piesaisti (atzinuma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no personas dzīvesgaitas apraksta (CV):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vēlamie darbi;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pieredze;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 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sertifikāti;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datorprasmes;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valodu zināšanas;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citas prasmes.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290; MK 10.12.2024. noteikumiem Nr. 789)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Aģentūras sadarbības partneru reģistrā iekļauj datus par pasākumu īstenotājiem (pretendentiem) un darba devējiem, kas reģistrē vakances: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nozare;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juridiskais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no kura uzsākta sadarbība ar aģentūru;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sadarbības partnera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darbības statusu (piemēram, maksātnespēja, likvidācija, darbības apturēšana);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to, vai ir nodokļu parādi;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kopējais nodarbināto darbinieku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valdes locekļu sastāvs;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paraksttiesīgās personas;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pilnvarotās personas;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piekritīgās aģentūras filiāles nosaukums un atbildīgā aģentūras darbinieka vārds un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pieteikumi vai piedāvājumi pasākuma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darba vadītāji, koordinatori un lektori (pasniedzēji) un to kontaktinformācija (tālrunis un e-pasta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18.01.2022. noteikumiem Nr. 43)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sistēmā iekļauj šādus datus par komersantiem – darbiekārtošanas pakalpojumu sniedzējiem: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licences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licences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 kurās iekārto darbā;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pēdējās pārbaudes datums.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Informācijas apstrādes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Informācijas sistēmai nepieciešamās ziņas sniedz šādas institūcijas: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pārvalde – šo noteikumu 7.1., 7.2.1. un 7.3.1.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zemes dienests – Adrešu klasifikatora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un darbspēju ekspertīzes ārstu valsts komisija – šo noteikumu 7.4.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 – šo noteikumu 7.5. un 8.2.1. apakšpunktā (par Latvijā iegūto formālo izglītību pēc 2011. gada)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Ceļu satiksmes drošības direkcija – šo noteikumu 7.7.4. un 8.2.8.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tehniskās uzraudzības aģentūra – šo noteikumu 7.7.5. un 8.2.8.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sociālās apdrošināšanas aģentūra – šo noteikumu 7.8., 7.9. un 7.18.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ieņēmumu dienests – šo noteikumu 7.10.2., 7.11., 8.1.16., 8.2.3. (šo noteikumu 7.10.2., 7.11., 8.1.16. apakšpunktā minētajā apjomā), 9.11., 9.12. un 9.14.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pašvaldību sociālie dienesti – šo noteikumu 7.14.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darba inspekcija – šo noteikumu 7.15.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Uzņēmumu reģistrs – šo noteikumu </w:t>
      </w:r>
      <w:r w:rsidR="00000000" w:rsidRPr="00000000" w:rsidDel="00000000">
        <w:rPr>
          <w:rtl w:val="0"/>
        </w:rPr>
        <w:t xml:space="preserve">7.20.</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9.10.</w:t>
      </w:r>
      <w:r w:rsidR="00000000" w:rsidRPr="00000000" w:rsidDel="00000000">
        <w:rPr>
          <w:rtl w:val="0"/>
        </w:rPr>
        <w:t xml:space="preserve"> un </w:t>
      </w:r>
      <w:r w:rsidR="00000000" w:rsidRPr="00000000" w:rsidDel="00000000">
        <w:rPr>
          <w:rtl w:val="0"/>
        </w:rPr>
        <w:t xml:space="preserve">9.13.</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sabiedrība ar ierobežotu atbildību "Latvijas Digitālās veselības centrs" – šo noteikumu </w:t>
      </w:r>
      <w:r w:rsidR="00000000" w:rsidRPr="00000000" w:rsidDel="00000000">
        <w:rPr>
          <w:rtl w:val="0"/>
        </w:rPr>
        <w:t xml:space="preserve">7.19. </w:t>
      </w:r>
      <w:r w:rsidR="00000000" w:rsidRPr="00000000" w:rsidDel="00000000">
        <w:rPr>
          <w:rtl w:val="0"/>
        </w:rPr>
        <w:t xml:space="preserve">apakšpunktā</w:t>
      </w:r>
      <w:r w:rsidR="00000000" w:rsidRPr="00000000" w:rsidDel="00000000">
        <w:rPr>
          <w:rtl w:val="0"/>
        </w:rPr>
        <w:t xml:space="preserve">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īstenotāji – šo noteikumu 7.17.10. un 9.18. apakšpunktā minētos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290; MK 18.01.2022. noteikumiem Nr. 43; 12.20. apakšpunkts stājas spēkā 01.02.2022., sk. 20.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sistēma nodrošina, lai, izmantojot automatizēto tiešsaistes datu pārraides režīmu vai citus līdzekļus, nepieciešamos sistēmā iekļautos datus saņemtu šādas institūcijas: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 – šo noteikumu 7.1.1., 7.1.2., 7.1.3., 7.1.4., 7.16.2., 7.16.5., 7.16.8. un 7.16.16.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integrācijas valsts aģentūra – šo noteikumu 7.1.1., 7.1.2., 7.1.3., 7.2., 7.4. un 7.5.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Jaunatnes starptautisko programmu aģentūra – šo noteikumu 7.1.1., 7.1.2., 7.1.3., 7.16.5. un 7.16.8. apakšpunktā minētos datus par personām vecumā no 15 līdz 29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darba inspekcija – šo noteikumu 7.1.1., 7.1.2., 7.1.3., 7.16.1., 7.16.2., 7.16.5. un 7.16.8. apakšpunktā minētos datus, kā arī informāciju par to, vai persona ir iesaistīta kādā no pasākumiem;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sociālās apdrošināšanas aģentūra – šo noteikumu 7.1.1., 7.1.2., 7.1.3., 7.12., 7.16.2., 7.16.3., 7.16.5., 7.16.6., 7.16.7., 7.16.8., 7.16.9., 7.16.12. un 7.17.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 šo noteikumu 7.1.1., 7.1.2., 7.1.3., 7.2.3., 7.16.2., 7.16.3., 7.16.4., 7.16.5., 7.16.6., 7.16.7., 7.16.8., 7.16.9. un 7.16.15.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integrācijas fonds – šo noteikumu 7.1.1., 7.1.2., 7.1.3., 7.1.4., 7.16.2., 7.16.5., 7.16.14., 7.17.2., 7.17.5. un 7.17.6.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Uzturlīdzekļu garantiju fonda administrācija – šo noteikumu 7.1.1., 7.1.2., 7.1.3., 7.16.2., 7.16.5., 7.16.16., 7.16.7. un 7.16.8. apakšpunktā minētos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290; MK 18.01.2022. noteikumiem Nr. 43)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sistēma nodrošina, lai, izmantojot informācijas sistēmas lietotāja saskarni, piekļuvi sistēmā iekļautajiem datiem un nepieciešamos datus saņemtu: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izglītības attīstības aģentūra – šo noteikumu 7.1.1., 7.1.2., 7.1.3., 7.1.4., 7.5.1.2., 7.10.1., 7.11. un 7.17. apakšpunktā minētos datus par personām vecumā no 15 līdz 30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lietu pārvalde –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9.2.</w:t>
      </w:r>
      <w:r w:rsidR="00000000" w:rsidRPr="00000000" w:rsidDel="00000000">
        <w:rPr>
          <w:rtl w:val="0"/>
        </w:rPr>
        <w:t xml:space="preserve"> apakšpunktā minētos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02.07.2019. noteikumu Nr. 290 redakcijā, kas grozīta ar MK 10.12.2024. noteikumiem Nr. 789)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Tiesības bez maksas saņemt ziņas no informācijas sistēmas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privātpersonām – par sevi un savā aizgādībā un aizgādnībā esošu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zinātniekiem un pētniekiem – zinātniskiem vai statistiskiem pētījumiem nepieciešamos datus, ievērojot nosacījumu, ka ziņas nesatur personu identificējošus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institūcijām – funkciju izpildei nepieciešamos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kurām deleģēta valsts pārvaldes uzdevumu izpilde, – deleģēto uzdevumu izpildei nepieciešamos datus normatīvajos aktos noteiktajā apjomā.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saņemtu informācijas sistēmā nepieciešamās ziņas, kā arī nodrošinātu piekļuvi informācijas sistēmā uzkrātajiem datiem, aģentūra vienojas ar šo noteikumu 12., 13., 14. un 15. punktā minētajiem datu turētājiem par datu apstrādes noteikumiem un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Informācijas sistēmā uzkrātos personas datus glabā 10 gadus no bezdarbnieka vai darba meklētāja statusa zaudēšanas dienas vai bezdarba riskam pakļautās personas dalības pabeigšanas preventīvajā bezdarba samazināšanas pasākumā vai piecus gadus no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minētās personas autentifikācijas informācijas sistēmā. Datus, kuru glabāšanas termiņš informācijas sistēmā ir beidzies, glabā informācijas sistēmas datu arhīvā, lai nodrošinātu personas atbilstības pārbaudi dalībai aģentūras organizētajos pasākumos.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14. punkts ir spēkā līdz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īstenošanas beigām.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Līdz attiecīgu grozījumu izdarīšanai Ministru kabineta 2015. gada 24. februāra noteikumos Nr. 103 "Bezdarbnieka un darba meklētāja statusa piešķiršanas kārtība un statusa piešķiršanai nepieciešamie dokumenti" datus par bezdarbnieku un darba meklētāju iekļauj informācijas sistēmā saskaņā ar šo noteikumu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12.12. apakšpunkts stājas spēkā 2022. gada 1. februārī.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noteikumu Nr. 43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25-TA-1893</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25-TA-1893</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noteikumu_konsolidētā_versija_25-TA-1893.docx</dc:title>
</cp:coreProperties>
</file>

<file path=docProps/custom.xml><?xml version="1.0" encoding="utf-8"?>
<Properties xmlns="http://schemas.openxmlformats.org/officeDocument/2006/custom-properties" xmlns:vt="http://schemas.openxmlformats.org/officeDocument/2006/docPropsVTypes"/>
</file>