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Sociālo un darba lietu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Sociālo un darba lietu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25-TA-2647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