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1095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10. decembrī (prot. Nr. 52 70.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Latvijas brīvprātīgajām starptautiskajām iemaksām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Ārlietu ministrijai 2024. gadā no Ārlietu ministrijas budžeta programmas 02.00.00 "Iemaksas starptautiskajās organizācijās" līdzekļiem veikt iemaksas: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EDSO daudzgadu projekta visaptverošas drošības stiprināšanai caur inovācijām un tīklošanos (</w:t>
      </w:r>
      <w:r w:rsidR="00000000" w:rsidRPr="00000000" w:rsidDel="00000000">
        <w:rPr>
          <w:i w:val="1"/>
          <w:rtl w:val="0"/>
        </w:rPr>
        <w:t xml:space="preserve">Women and Men Innovating and Networking for Gender Equality</w:t>
      </w:r>
      <w:r w:rsidR="00000000" w:rsidRPr="00000000" w:rsidDel="00000000">
        <w:rPr>
          <w:rtl w:val="0"/>
        </w:rPr>
        <w:t xml:space="preserve">) budžetā 20 000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lai jaunām sievietēm no Ukrainas, Rietumbalkāniem, Centrālāzijas, Dienvidkaukāza un citām valstīm būtu iespēja tīkloties, mācīties un dalīties ar pieredzi pārmaiņu sasniegšanā.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EDSO apmācību programmas jaunām sievietēm "Miers un drošība" budžetā 20 000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lai jaunieši EDSO dalībvalstīs un partnervalstīs varētu gūt zināšanas par konfliktu novēršanu un risināšanu, politisko un militāro jomu un bruņojuma kontroli.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Starptautiskās Atomenerģijas aģentūras programmas "Cerību stari" budžetā 20 000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lai sniegtu tiešu ieguldījumu vēža agrīnā diagnostikā un radioterapijas nodrošināšanā attīstības valstīs Āfrikas reģionā, kurās akūti trūkst diagnostikas iekārtu.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Eiropas Padomes rīcības plāna Ukrainas atbalstam 2023.–2026. gadam budžetā 20 000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lai stiprinātu Latvijas praktisko atbalstu, sekmētu Ukrainas reformu procesu un tās demokrātisko attīstību, kā arī Ukrainas ceļu uz integrāciju ES.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UNESCO Starptautiskās programmas komunikācijas attīstībai budžetā 20 000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lai īstenotu politisko apņemšanos veikt ieguldījumu pasaules preses brīvības stiprināšanā un attīstībā.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OECD Eirāzijas konkurētspējas programmas Moldovas Republikas ES integrācijas reformu atbalstam budžetā 25 000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lai stiprinātu Moldovas valsts institūcijas, veicinātu tirgus ekonomikas izaugsmi un ilgtspējīgu attīstību.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ANO Pasaules pārtikas programmas budžetā 20 000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lai nodrošinātu humāno atbalstu, īpaši pārtikas piegādi, palestīniešu civiliedzīvotājiem.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ANO Humānās palīdzības koordinācijas aģentūras budžetā 15 000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lai atbalstītu ANO centienus sniegt palīdzību Haiti civiliedzīvotājiem ilgstošas krīzes un nestabilitātes apstākļos.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ANO Centrālā ārkārtējās reaģēšanas fonda budžetā 50 000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lai atbalstītu fonda īstenotos projektus un sniegtu humāno palīdzību krīzes situācijās.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ES-Latīņamerikas un Karību valstu fonda budžetā 15 000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lai atbalstītu fonda darbību un tā projektu īstenošanu.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Jordānijas Humanitārā koridora budžetā 30 000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lai atbalstītu Jordāniju humānās palīdzības sniegšanā civiliedzīvotājiem sakarā ar krīzes saasināšanos Tuvo Austrumu reģionā.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Eiropas Demokrātijas fonda budžetā 30 000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lai atbalstītu Baltkrievijas pilsonisko sabiedrību Baltkrievijas režīma cilvēktiesību pārkāpumu dokumentēšanā.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Ārlietu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B. Braže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24-TA-3145</w:t>
    </w:r>
    <w:r>
      <w:br/>
    </w:r>
    <w:r w:rsidR="00000000" w:rsidRPr="00000000" w:rsidDel="00000000">
      <w:rPr>
        <w:rtl w:val="0"/>
      </w:rPr>
      <w:t xml:space="preserve">Izdrukāts 29.07.2026. 23.40 - 1.0.VK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24-TA-3145</w:t>
    </w:r>
    <w:r>
      <w:br/>
    </w:r>
    <w:r w:rsidR="00000000" w:rsidRPr="00000000" w:rsidDel="00000000">
      <w:rPr>
        <w:rtl w:val="0"/>
      </w:rPr>
      <w:t xml:space="preserve">Izdrukāts 29.07.2026. 23.40 - 1.0.VK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rīkojuma_projekts_24-TA-3145.docx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