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w:t>
      </w:r>
      <w:r>
        <w:br/>
      </w:r>
      <w:r w:rsidR="00000000" w:rsidRPr="00000000" w:rsidDel="00000000">
        <w:rPr>
          <w:rStyle w:val="paragraph"/>
          <w:i w:val="1"/>
          <w:rtl w:val="0"/>
        </w:rPr>
        <w:t xml:space="preserve">"</w:t>
      </w:r>
      <w:r w:rsidR="00000000" w:rsidRPr="00000000" w:rsidDel="00000000">
        <w:rPr>
          <w:rStyle w:val="paragraph"/>
          <w:i w:val="1"/>
          <w:rtl w:val="0"/>
        </w:rPr>
        <w:t xml:space="preserve">Par palīdzību dzīvokļa jautājumu risināšanā</w:t>
      </w:r>
      <w:r w:rsidR="00000000" w:rsidRPr="00000000" w:rsidDel="00000000">
        <w:rPr>
          <w:rStyle w:val="paragraph"/>
          <w:i w:val="1"/>
          <w:rtl w:val="0"/>
        </w:rPr>
        <w:t xml:space="preserve">"</w:t>
      </w:r>
      <w:r>
        <w:br/>
      </w:r>
      <w:r w:rsidR="00000000" w:rsidRPr="00000000" w:rsidDel="00000000">
        <w:rPr>
          <w:rStyle w:val="paragraph"/>
          <w:i w:val="1"/>
          <w:rtl w:val="0"/>
        </w:rPr>
        <w:t xml:space="preserve">27.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Attīstības finanšu</w:t>
      </w:r>
      <w:r>
        <w:br/>
      </w:r>
      <w:r w:rsidR="00000000" w:rsidRPr="00000000" w:rsidDel="00000000">
        <w:rPr>
          <w:rStyle w:val="paragraph"/>
          <w:i w:val="1"/>
          <w:rtl w:val="0"/>
        </w:rPr>
        <w:t xml:space="preserve">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20. februāra noteikumos Nr. 95 "Noteikumi par valsts palīdzību dzīvojamās telpas iegādei vai būvniecībai" (Latvijas Vēstnesis, 2018, 38. nr.; 2020, 123A., 229. nr.; 2022, 218A.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3.2.5.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"3.2.5. personai, ar kuru kopā dzīvo un kuras apgādībā ir vismaz viens nepilngadīgs bērns ar invaliditāti vai pilngadīga persona, kas nav sasniegusi 24 gadu vecumu ar I vai II invaliditātes grupu un darījuma summa nepārsniedz 250 000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Šo noteikumu 3.2.1., 3.2.3. un 3.2.5. apakšpunktā minētajā gadījumā aizņēmējs iesniedz aizdevējam šādus dokumentus garantijas un (vai) atbalsta programmas "Balsts" subsīdijas saņemšanai (ja garantētājs vai aizdevējs šo informāciju nevar iegūt no valsts informācijas sistēmām vai kredītinformācijas biroja datubāzes):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w:t>
      </w:r>
      <w:r w:rsidR="00000000" w:rsidRPr="00000000" w:rsidDel="00000000">
        <w:rPr>
          <w:rtl w:val="0"/>
        </w:rPr>
        <w:t xml:space="preserve">(svītrots ar MK 30.06.2020. noteikumiem Nr. 410)</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aizņēmēja – Latvijas pilsoņa, nepilsoņa, personas, kurai Latvijā piešķirts bezvalstnieka statuss, Eiropas Savienības dalībvalsts, Eiropas Ekonomikas zonas valsts vai Šveices Konfederācijas pilsoņa – Latvijā izdota personu apliecinoša dokumenta kopiju, izņemot šo noteikumu 4.3. apakšpunktā minēto gadījumu;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aizņēmēja bērna, kurš ir Latvijas pilsonis, nepilsonis, persona, kurai Latvijā piešķirts bezvalstnieka statuss, Eiropas Savienības dalībvalsts, Eiropas Ekonomikas zonas valsts vai Šveices Konfederācijas pilsonis, Latvijā izdota personu apliecinoša dokumenta kopiju vai cita dokumenta kopiju, kas apliecina bērna tiesisko statusu Latvijā,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aizņēmējs nav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4.3.2. no šo noteikumu 4.4., 4.5. un 4.6. apakšpunktā minētajiem dokumentiem neizriet, ka bērns ir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viena bērna dzimšanas apliecības kopiju vai cita dokumenta kopiju, kas apliecina bērna tiesisko statusu, ja persona pretendē uz garantiju atbilstoši šo noteikumu 6.1.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viena vai divu bērnu dzimšanas apliecības kopijas vai citu dokumentu kopijas, kas apliecina bērna tiesisko statusu, ja persona pretendē uz garantiju atbilstoši šo noteikumu 6.2.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divu vai triju bērnu dzimšanas apliecības kopijas vai citu dokumentu kopijas, kas apliecina bērna tiesisko statusu, ja persona pretendē uz garantiju vai atbalsta programmas "Balsts" subsīdiju atbilstoši šo noteikumu 6.3.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triju vai vairāk bērnu dzimšanas apliecības kopijas vai citu dokumentu kopijas, kas apliecina bērna tiesisko statusu, ja persona pretendē uz garantiju vai atbalsta programmas "Balsts" subsīdiju atbilstoši šo noteikumu 6.4.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izrakstu no stacionārā vai ambulatorā pacienta medicīniskās kartes, kas apliecina grūtniecības faktu un ir izdota saskaņā ar normatīvajiem aktiem par medicīnisko dokumentu lietvedības kārtību, ja personai ir iestājusies grūtniecība un persona pretendē uz garantiju vai atbalsta programmas "Balsts" subsīdiju atbilstoši šo noteikumu 6.1., 6.2., 6.3. vai 6.4.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Valsts ieņēmumu dienesta izziņu vai kredītinformācijas biroja datus par aizņēmēja, solidāro aizņēmēju un galvinieka ienākumiem iepriekšējā taksācijas gadā un kārtējā taksācijas gadā. Satura ziņā līdzvērtīgu citas valsts nodokļu administrācijas izziņu iesniedz, ja persona pretendē uz atbalsta programmas "Balsts" subsīdiju (informācija par citās valstīs gūtajiem ienākumiem tiek izmantota, nosakot aizņēmēja spēju atmaksāt aizdevumu);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4.10. šo noteikumu 4.8. apakšpunktā minēto izrakstu un gaidāmā bērna mātes apliecinājumu šā izraksta izmantošanai, ja garantijai vai atbalsta programmas "Balsts" subsīdijai piesakās bērna tēvs;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Valsts ieņēmumu dienesta izziņu par atbilstību iekšzemes nodokļu maksātāja (rezidenta) statusam pēdējos 12 mēnešus, ja persona pretendē uz atbalsta programmas "Balsts" subsīdijas saņemšanu;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w:t>
      </w:r>
      <w:r w:rsidR="00000000" w:rsidRPr="00000000" w:rsidDel="00000000">
        <w:rPr>
          <w:rtl w:val="0"/>
        </w:rPr>
        <w:t xml:space="preserve">(svītrots ar MK 17.11.2020. noteikumiem Nr. 681)</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bērna ar invaliditāti vai pilngadīgas personas ar I vai II invaliditātes grupu dzimšanas apliecības kopiju vai cita dokumenta kopiju, kas apliecina bērna vai personas tiesisko statusu un invaliditātes apliecības kopiju, ja persona pretendē uz atbalsta programmas “Balsts” subsīdiju atbilstoši šo noteikumu 6.</w:t>
      </w:r>
      <w:r w:rsidR="00000000" w:rsidRPr="00000000" w:rsidDel="00000000">
        <w:rPr>
          <w:vertAlign w:val="superscript"/>
          <w:rtl w:val="0"/>
        </w:rPr>
        <w:t xml:space="preserve">9</w:t>
      </w:r>
      <w:r w:rsidR="00000000" w:rsidRPr="00000000" w:rsidDel="00000000">
        <w:rPr>
          <w:rtl w:val="0"/>
        </w:rPr>
        <w:t xml:space="preserve">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4.14. šo noteikumu 4.2. un 4.3.punktā minētās personas izziņu par deklarēto dzīves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Šo noteikumu 3.2.5., 6.3. un 6.4. apakšpunktā minētajām personām, uz kuru vārda zemesgrāmatā ierakstāmas īpašumtiesības uz iegādājamo vai būvējamo dzīvojamo telpu un kuras uzskatāmas par iekšzemes nodokļu maksātājiem (rezidentiem) pēdējos 12 mēnešus, un kuru vidējie ienākumi, par kuriem maksājams iedzīvotāju ienākuma nodoklis, šo noteikumu 4.9. apakšpunktā minētajos datos norādītajā iepriekšējā taksācijas gadā kopsummā bruto nepārsniedz 17 000 </w:t>
      </w:r>
      <w:r w:rsidR="00000000" w:rsidRPr="00000000" w:rsidDel="00000000">
        <w:rPr>
          <w:i w:val="1"/>
          <w:rtl w:val="0"/>
        </w:rPr>
        <w:t xml:space="preserve">euro</w:t>
      </w:r>
      <w:r w:rsidR="00000000" w:rsidRPr="00000000" w:rsidDel="00000000">
        <w:rPr>
          <w:rtl w:val="0"/>
        </w:rPr>
        <w:t xml:space="preserve"> vienai personai atbilstoši šo noteikumu 6.</w:t>
      </w:r>
      <w:r w:rsidR="00000000" w:rsidRPr="00000000" w:rsidDel="00000000">
        <w:rPr>
          <w:vertAlign w:val="superscript"/>
          <w:rtl w:val="0"/>
        </w:rPr>
        <w:t xml:space="preserve">6 </w:t>
      </w:r>
      <w:r w:rsidR="00000000" w:rsidRPr="00000000" w:rsidDel="00000000">
        <w:rPr>
          <w:rtl w:val="0"/>
        </w:rPr>
        <w:t xml:space="preserve">punktam, un kurām nepieder cita dzīvojamā telpa, budžetā paredzamā finansējuma ietvaros vienu reizi ir pieejama atbalsta programmas "Balsts" subsīdija, nepārsniedzot 50 % no dzīvojamās telpas iegādes vai būvniecības darījuma summas, šādā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1. šo noteikumu 3.2.5. un 6.3. apakšpunktā minētajām personām – 8 000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2. šo noteikumu 3.2.5. un  6.3. apakšpunktā minētajām personām, ja mājoklis atbilst gandrīz nulles enerģijas ēkām noteiktajām prasībām,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3. šo noteikumu 6.4. apakšpunktā minētajām personām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4. šo noteikumu 6.4. apakšpunktā minētajām personām, ja mājoklis atbilst gandrīz nulles enerģijas ēkām noteiktajām prasībām, – 12 000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6</w:t>
      </w:r>
      <w:r w:rsidR="00000000" w:rsidRPr="00000000" w:rsidDel="00000000">
        <w:rPr>
          <w:rtl w:val="0"/>
        </w:rPr>
        <w:t xml:space="preserve"> Šo noteikumu 6.</w:t>
      </w:r>
      <w:r w:rsidR="00000000" w:rsidRPr="00000000" w:rsidDel="00000000">
        <w:rPr>
          <w:vertAlign w:val="superscript"/>
          <w:rtl w:val="0"/>
        </w:rPr>
        <w:t xml:space="preserve">5 </w:t>
      </w:r>
      <w:r w:rsidR="00000000" w:rsidRPr="00000000" w:rsidDel="00000000">
        <w:rPr>
          <w:rtl w:val="0"/>
        </w:rPr>
        <w:t xml:space="preserve">punktā minētos ienākumus nosaka, summējot šo noteikumu 3.2.5., 6.3. un 6.4. apakšpunktā minētās personas, solidāro aizņēmēju un galvinieka ienākumus un iegūto summu dalot ar visu šajā punktā minēto personu, kā arī to bērnu skaitu, kuri ir aizņēmēja apgādībā. Uz solidāro aizņēmēju un galvinieku neattiecina šo noteikumu 6.</w:t>
      </w:r>
      <w:r w:rsidR="00000000" w:rsidRPr="00000000" w:rsidDel="00000000">
        <w:rPr>
          <w:vertAlign w:val="superscript"/>
          <w:rtl w:val="0"/>
        </w:rPr>
        <w:t xml:space="preserve">5 </w:t>
      </w:r>
      <w:r w:rsidR="00000000" w:rsidRPr="00000000" w:rsidDel="00000000">
        <w:rPr>
          <w:rtl w:val="0"/>
        </w:rPr>
        <w:t xml:space="preserve">punktā minēto nosacījumu par citu dzīvojamo telpu."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23-TA-2121</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23-TA-2121</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noteikumu_(grozījumu)_projekts_23-TA-2121.docx</dc:title>
</cp:coreProperties>
</file>

<file path=docProps/custom.xml><?xml version="1.0" encoding="utf-8"?>
<Properties xmlns="http://schemas.openxmlformats.org/officeDocument/2006/custom-properties" xmlns:vt="http://schemas.openxmlformats.org/officeDocument/2006/docPropsVTypes"/>
</file>