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355 "Ārpusģimenes aprūpes atbalsta centra noteikumi" (Latvijas Vēstnesis, 2018, 129. nr.; 2021, 248. nr.; 2022, 30., 195., 248. nr.; 2023, 44., 63. nr.; 2025, 116. nr.; 2026, 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nosaka kritērijus ārpusģimenes aprūpes atbalsta centru (turpmāk – atbalsta centrs) izveidei, atbalsta centra statusa piešķiršanas un atcelšanas nosacījumus un kārtību, kā arī prasības atbalsta centriem;".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Lai nodrošinātu vienlīdzīgu veselības apdrošināšanas pakalpojumu specializētām audžuģimenēm un valsts budžeta līdzekļu efektīvu izmantošanu, centrs organizē un veic veselības apdrošināšanas specializētajām audžuģimenēm pakalpojuma iepirkumu atbalsta centru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Atbalsta centra statusa piešķiršanas un atcelšanas nosacījumi un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iesniedzēja struktūrvienības adrese, kurā nodrošinās atbalsta centra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Centrs pieņem lēmumu par atbalsta centra statusa atcelšanu,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ir saņemts atbalsta centra statusu ieguvuša komersanta, biedrības vai nodibinājuma iesniegums par minētā statusa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normatīvajos aktos noteiktajā kārtībā ir izbeigta atbalsta centra statusu ieguvuša komersanta, biedrības vai nodibinājuma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atbalsta centra statusu ieguvis komersants, biedrība vai nodibinājums ir sniedzis nepatiesas ziņas vai maldinošu informāciju, kurai bijusi būtiska nozīme atbalsta centra statusa piešķiršanā;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 ir stājies spēkā tiesas nolēmums par atbalsta centra statusu ieguvuša komersanta, biedrības vai nodibinājuma saimnieciskās darbības apturēšanu vai izbeigšanu vai maksātnespējas procesa pasludināšanu;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 atbalsta centra statusu ieguvušais komersants, biedrība vai nodibinājums pieņēmis lēmumu par reorganizāciju, izņemot šo noteikumu 8.</w:t>
      </w:r>
      <w:r w:rsidR="00000000" w:rsidRPr="00000000" w:rsidDel="00000000">
        <w:rPr>
          <w:vertAlign w:val="superscript"/>
          <w:rtl w:val="0"/>
        </w:rPr>
        <w:t xml:space="preserve">1</w:t>
      </w:r>
      <w:r w:rsidR="00000000" w:rsidRPr="00000000" w:rsidDel="00000000">
        <w:rPr>
          <w:rtl w:val="0"/>
        </w:rPr>
        <w:t xml:space="preserve">2. apakšpunktā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 centra noteiktajā termiņā atbalsta centrs nav novērsis šo noteikumu 8.</w:t>
      </w:r>
      <w:r w:rsidR="00000000" w:rsidRPr="00000000" w:rsidDel="00000000">
        <w:rPr>
          <w:vertAlign w:val="superscript"/>
          <w:rtl w:val="0"/>
        </w:rPr>
        <w:t xml:space="preserve">2</w:t>
      </w:r>
      <w:r w:rsidR="00000000" w:rsidRPr="00000000" w:rsidDel="00000000">
        <w:rPr>
          <w:rtl w:val="0"/>
        </w:rPr>
        <w:t xml:space="preserve"> punktā minētās neatbilstības."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centrs konstatē atbalsta centra neatbilstību kādai no šo noteikumu 12. punktā minētajām prasībām, centrs rakstveidā lūdz atbalsta centru novērst konstatētās neatbilstības, nosakot termiņu, kas nav mazāks par 10 darbdienām."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Ja pastāv objektīvi šķēršļi centra konstatēto neatbilstību novēršanai, atbalsta centram ir tiesības ar pamatotu iesniegumu lūgt centram šo noteikumu 8.</w:t>
      </w:r>
      <w:r w:rsidR="00000000" w:rsidRPr="00000000" w:rsidDel="00000000">
        <w:rPr>
          <w:vertAlign w:val="superscript"/>
          <w:rtl w:val="0"/>
        </w:rPr>
        <w:t xml:space="preserve">2</w:t>
      </w:r>
      <w:r w:rsidR="00000000" w:rsidRPr="00000000" w:rsidDel="00000000">
        <w:rPr>
          <w:rtl w:val="0"/>
        </w:rPr>
        <w:t xml:space="preserve"> punktā minētā termiņa pagarinājumu. Atbalsta centrs iesniegumu iesniedz ne vēlāk kā šo noteikumu 8.</w:t>
      </w:r>
      <w:r w:rsidR="00000000" w:rsidRPr="00000000" w:rsidDel="00000000">
        <w:rPr>
          <w:vertAlign w:val="superscript"/>
          <w:rtl w:val="0"/>
        </w:rPr>
        <w:t xml:space="preserve">2</w:t>
      </w:r>
      <w:r w:rsidR="00000000" w:rsidRPr="00000000" w:rsidDel="00000000">
        <w:rPr>
          <w:rtl w:val="0"/>
        </w:rPr>
        <w:t xml:space="preserve"> punktā minētā termiņa pēdējā dienā. Ja, izvērtējot atbalsta centra iesniegumu, centrs secina, ka objektīvi šķēršļi centra konstatēto neatbilstību novēršanai nepastāv, centrs pieņem lēmumu par atteikumu pagarināt šo noteikumu 8.</w:t>
      </w:r>
      <w:r w:rsidR="00000000" w:rsidRPr="00000000" w:rsidDel="00000000">
        <w:rPr>
          <w:vertAlign w:val="superscript"/>
          <w:rtl w:val="0"/>
        </w:rPr>
        <w:t xml:space="preserve">2</w:t>
      </w:r>
      <w:r w:rsidR="00000000" w:rsidRPr="00000000" w:rsidDel="00000000">
        <w:rPr>
          <w:rtl w:val="0"/>
        </w:rPr>
        <w:t xml:space="preserve"> punktā minēto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Centrs triju darbdienu laikā pēc šo noteikumu 8.,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3</w:t>
      </w:r>
      <w:r w:rsidR="00000000" w:rsidRPr="00000000" w:rsidDel="00000000">
        <w:rPr>
          <w:rtl w:val="0"/>
        </w:rPr>
        <w:t xml:space="preserve"> punktā minētā lēmuma pieņemšanas par to rakstveidā paziņo adresātam."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3</w:t>
      </w:r>
      <w:r w:rsidR="00000000" w:rsidRPr="00000000" w:rsidDel="00000000">
        <w:rPr>
          <w:rtl w:val="0"/>
        </w:rPr>
        <w:t xml:space="preserve"> un 18.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iesniedz bāriņtiesā psihologa atzinumu, kas nepieciešams lēmuma pieņemšanai par audžuģimenes statusa piešķiršanu laulātajiem (personai), laulāto (personas) raksturojumu un informāciju par mācību programmas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iesniedz bāriņtiesā psihologa atzinumu, kas nepieciešams lēmuma pieņemšanai par specializētās audžuģimenes statusa piešķiršanu audžuģimenei attiecīgajā specializācijā, audžuģimenes raksturojumu un informāciju par mācību programmas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12.11.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centra rakstveida paziņojuma saņemšanas par atļauju slēgt līgumu ar šo noteikumu 4.</w:t>
      </w:r>
      <w:r w:rsidR="00000000" w:rsidRPr="00000000" w:rsidDel="00000000">
        <w:rPr>
          <w:vertAlign w:val="superscript"/>
          <w:rtl w:val="0"/>
        </w:rPr>
        <w:t xml:space="preserve">1</w:t>
      </w:r>
      <w:r w:rsidR="00000000" w:rsidRPr="00000000" w:rsidDel="00000000">
        <w:rPr>
          <w:rtl w:val="0"/>
        </w:rPr>
        <w:t xml:space="preserve"> punktā minētā iepirkuma rezultātā izraudzīto veselības apdrošināšanas pakalpojuma sniedzēju noslēdz līgumu par veselības apdrošināšanu specializētām audžuģimenēm. Atbalsta centrs veic ar veselības apdrošināšanu saistītos norēķinus atbilstoši noslēgtajam līgumam, rakstveidā informē veselības apdrošināšanas pakalpojuma sniedzēju par nepieciešamību specializēto audžuģimeni iekļaut veselības apdrošināšanas polisē vai izslēgt no tās un izsniedz specializētajai audžuģimenei veselības apdrošināšanas karti normatīvajos aktos par audžuģimenēm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12.11.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"12.13. nodrošina psihologa un citu atbalsta speciālistu konsultācijas adoptētājiem un aizbildņiem, psihologa konsultācijas viesģimenēm, atbalsta grupas adoptētājiem, aizbildņiem un viesģimenēm, kā arī pēc bāriņtiesas pieprasījuma sniedz psihologa atzinumu, kas nepieciešams lēmuma pieņemšanai par viesģimenes vai adoptētāja statusu vai personas atbilstību aizbildņa pienākumu pildīšanai;".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Atbalsta centrs slēdz līgumu ar specializēto audžuģimeni par atlīdzības par specializētās audžuģimenes pienākumu pildīšanu un vienreizējas mājokļa iekārtošanas kompensācijas izmaksu un kārtību, kādā atbalsta centrs izmaksā kompensāciju par civiltiesiskās atbildības apdrošināšanu, ja specializētā audžuģimene tādu ir iegādājusies, un izsniedz veselības apdrošināšanas karti. Atbalsta centrs līgumu pievieno audžuģimenes lietai un par noslēgto līgumu triju darbdienu laikā informē bāriņtiesu."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Kārtību, kādā sniedz pārskatu par pakalpojuma sniegšanu, un pārskata sniegšanas termiņu nosaka šo noteikumu 3.1.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to personu mācībām, kuras bāriņtiesa ir atzinusi par atbilstošām aizbildņa pienākumu pildīšanai vai iecēlusi par aizbildni;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 šo noteikumu 12.11.</w:t>
      </w:r>
      <w:r w:rsidR="00000000" w:rsidRPr="00000000" w:rsidDel="00000000">
        <w:rPr>
          <w:vertAlign w:val="superscript"/>
          <w:rtl w:val="0"/>
        </w:rPr>
        <w:t xml:space="preserve">1</w:t>
      </w:r>
      <w:r w:rsidR="00000000" w:rsidRPr="00000000" w:rsidDel="00000000">
        <w:rPr>
          <w:rtl w:val="0"/>
        </w:rPr>
        <w:t xml:space="preserve"> apakšpunktā minētās apdrošināšanas un šo noteikumu 12.11.</w:t>
      </w:r>
      <w:r w:rsidR="00000000" w:rsidRPr="00000000" w:rsidDel="00000000">
        <w:rPr>
          <w:vertAlign w:val="superscript"/>
          <w:rtl w:val="0"/>
        </w:rPr>
        <w:t xml:space="preserve">2</w:t>
      </w:r>
      <w:r w:rsidR="00000000" w:rsidRPr="00000000" w:rsidDel="00000000">
        <w:rPr>
          <w:rtl w:val="0"/>
        </w:rPr>
        <w:t xml:space="preserve"> apakšpunktā minētās kompensācijas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12.3. un 12.13. apakšpunktā minētā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Atbalsta centrs mēneša laikā pēc šo noteikumu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apakšpunkta spēkā stāšanās dienas noslēdz vienošanos par grozījumiem šo noteikumu 14. punktā minētajā līgumā, kas ar specializēto audžuģimeni noslēgts pirms minēto apakšpunktu spēkā stāšanās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Atbalsta centrs mēneša laikā pēc šo noteikumu 14. punktā minētā līguma un šo noteikumu 30. punktā minētās vienošanās noslēgšanas izsniedz veselības apdrošināšanas karti specializētai audžuģimenei, ar kuru uz dienu, kad noslēgts šo noteikumu 12.11.</w:t>
      </w:r>
      <w:r w:rsidR="00000000" w:rsidRPr="00000000" w:rsidDel="00000000">
        <w:rPr>
          <w:vertAlign w:val="superscript"/>
          <w:rtl w:val="0"/>
        </w:rPr>
        <w:t xml:space="preserve">1</w:t>
      </w:r>
      <w:r w:rsidR="00000000" w:rsidRPr="00000000" w:rsidDel="00000000">
        <w:rPr>
          <w:rtl w:val="0"/>
        </w:rPr>
        <w:t xml:space="preserve"> apakšpunktā minētais līgums ar veselības apdrošināšanas pakalpojuma sniedzēju, atbalsta centram ir noslēgts šo noteikumu 14. punktā minētais līgums un šo noteikumu 30. punktā minētā vienošanās (ja nepieciešams) un kurai saskaņā ar normatīvajiem aktiem par audžuģimenēm ir tiesības uz veselības apdrošināšanu."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25-TA-1872</w:t>
    </w:r>
    <w:r>
      <w:br/>
    </w:r>
    <w:r w:rsidR="00000000" w:rsidRPr="00000000" w:rsidDel="00000000">
      <w:rPr>
        <w:rtl w:val="0"/>
      </w:rPr>
      <w:t xml:space="preserve">Izdrukāts 13.10.2026. 16.16 - 1.0.VK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25-TA-1872</w:t>
    </w:r>
    <w:r>
      <w:br/>
    </w:r>
    <w:r w:rsidR="00000000" w:rsidRPr="00000000" w:rsidDel="00000000">
      <w:rPr>
        <w:rtl w:val="0"/>
      </w:rPr>
      <w:t xml:space="preserve">Izdrukāts 13.10.2026. 16.16 - 1.0.VK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noteikumu_(grozījumu)_projekts_25-TA-1872.docx</dc:title>
</cp:coreProperties>
</file>

<file path=docProps/custom.xml><?xml version="1.0" encoding="utf-8"?>
<Properties xmlns="http://schemas.openxmlformats.org/officeDocument/2006/custom-properties" xmlns:vt="http://schemas.openxmlformats.org/officeDocument/2006/docPropsVTypes"/>
</file>