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62.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16. novembra rīkojumā Nr. 608 "Par valsts nekustamā īpašuma "Matroži" Sakas pagastā, Pāvilostas novadā, nodošanu Pāvilostas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16. novembra rīkojumā Nr. 608 "Par valsts nekustamā īpašuma "Matroži" Sakas pagastā, Pāvilostas novadā, nodošanu Pāvilostas novada pašvaldības īpašumā" (Latvijas Vēstnesis, 2011, 183.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rīkojuma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"Par valsts nekustamā īpašuma "Matroži" Sakas pagastā, Dienvidkurzemes novadā, nodošanu Dienvidkurzemes novada pašvaldības īpašumā".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Publiskas personas mantas atsavināšanas likuma 43. pantu atļaut Aizsardzības ministrijai nodot bez atlīdzības Dienvidkurzemes novada pašvaldības īpašumā valsts nekustamo īpašumu "Matroži" (nekustamā īpašuma kadastra Nr. 6486 013 0060) – zemes vienību (zemes vienības kadastra apzīmējums 6486 013 0060) 1,77 ha platībā un septiņas būves (būvju kadastra apzīmējumi 6486 013 0060 001, 6486 013 0060 002, 6486 013 0060 004, 6486 013 0060 005, 6486 013 0060 006, 6486 013 0060 007 un 6486 013 0060 008) – Sakas pagastā, Dienvidkurzemes novadā, kas ierakstīts zemesgrāmatā uz valsts vārda Aizsardzības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Saskaņā ar Publiskas personas mantas atsavināšanas likuma 42. panta pirmo daļu Dienvidkurzemes novada pašvaldībai šā rīkojuma 1. punktā minēto nekustamo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izmantot Pašvaldību likuma 4. panta pirmajā daļā minēto pašvaldības funkciju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bez atlīdzības nodot valstij, ja tas vairs netiek izmantots šā rīkojuma 2.1. apakšpunktā minēto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Dienvidkurzemes novada pašvaldībai Sakas pagasta zemesgrāmatas nodalījumā Nr. 100000116383 ierakstīt atzīmi: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ka īpašuma tiesības nostiprinātas uz laiku, kamēr Dienvidkurzemes novada pašvaldība nodrošina šā rīkojuma 2.1. apakšpunktā minēto funkciju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par aizliegumu atsavināt nekustamo īpašumu un apgrūtināt to ar hipotēku, izņemot gadījumus,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23-TA-265</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23-TA-265</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rīkojuma_(grozījumu)_projekts_23-TA-265.docx</dc:title>
</cp:coreProperties>
</file>

<file path=docProps/custom.xml><?xml version="1.0" encoding="utf-8"?>
<Properties xmlns="http://schemas.openxmlformats.org/officeDocument/2006/custom-properties" xmlns:vt="http://schemas.openxmlformats.org/officeDocument/2006/docPropsVTypes"/>
</file>