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no Izglītības un zinātnes ministrijas budžeta apakšprogrammas 03.06.00 "Sociālo stipendiju fonds "Studētgods"" (no prioritārā pasākuma "Sociālo stipendiju nodrošināšana studējošajiem no daudzbērnu ģimenēm") 613 180 </w:t>
      </w:r>
      <w:r w:rsidR="00000000" w:rsidRPr="00000000" w:rsidDel="00000000">
        <w:rPr>
          <w:i w:val="1"/>
          <w:rtl w:val="0"/>
        </w:rPr>
        <w:t xml:space="preserve">euro</w:t>
      </w:r>
      <w:r w:rsidR="00000000" w:rsidRPr="00000000" w:rsidDel="00000000">
        <w:rPr>
          <w:rtl w:val="0"/>
        </w:rPr>
        <w:t xml:space="preserve"> apmērā uz budžeta apakšprogrammu 42.06.00 "Valsts izglītības satura centra darbības nodrošināšana", lai nodrošinātu nepilngadīgu Ukrainas civiliedzīvotāju un Latvijas izglītojamo valsts valodas apguves un psihoemocionālā atbalsta integrācijas nometņu organizēšanu vasaras periodā.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22-TA-1714</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22-TA-1714</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rīkojuma_projekts_22-TA-1714.docx</dc:title>
</cp:coreProperties>
</file>

<file path=docProps/custom.xml><?xml version="1.0" encoding="utf-8"?>
<Properties xmlns="http://schemas.openxmlformats.org/officeDocument/2006/custom-properties" xmlns:vt="http://schemas.openxmlformats.org/officeDocument/2006/docPropsVTypes"/>
</file>