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Latvijas Republikas Uzņēmumu reģistru"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Latvijas Republikas Uzņēmumu reģistru" (Latvijas Republikas Augstākās Padomes un Valdības Ziņotājs, 1990, 49. nr.; 1991, 27./28. nr.; 1992, 18./19. nr.; Latvijas Republikas Saeimas un Ministru Kabineta Ziņotājs, 1996, 1. nr.; 1997, 5., 11. nr.; 1998, 1. nr.; 1999, 24. nr.; 2001, 15. nr.; 2002, 23. nr.; 2003, 14. nr.; 2004, 4., 8., 22. nr.; 2005, 7. nr.; 2006, 14. nr.; 2007, 24. nr.; 2008, 8. nr.; 2009, 3., 9., 22. nr.; Latvijas Vēstnesis, 2010, 183. nr.; 2012, 199. nr.; 2013, 97., 228. nr.; 2014, 25., 257. nr.; 2016, 31., 241. nr.; 2017, 70., 117. nr.; 2018, 101. nr.; 2019, 240. nr.; 2020, 202.A nr.; 2021, 12.A, 121.B, 129.A nr.; 2022, 115. nr.; 2023, 99., 197.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1. punktu pēc vārda "arodbiedrību" ar vārdiem "juridisko veidojumu patieso labuma guvēju".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2.</w:t>
      </w:r>
      <w:r w:rsidR="00000000" w:rsidRPr="00000000" w:rsidDel="00000000">
        <w:rPr>
          <w:vertAlign w:val="superscript"/>
          <w:rtl w:val="0"/>
        </w:rPr>
        <w:t xml:space="preserve">20</w:t>
      </w:r>
      <w:r w:rsidR="00000000" w:rsidRPr="00000000" w:rsidDel="00000000">
        <w:rPr>
          <w:rtl w:val="0"/>
        </w:rPr>
        <w:t xml:space="preserve">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w:t>
      </w:r>
      <w:r w:rsidR="00000000" w:rsidRPr="00000000" w:rsidDel="00000000">
        <w:rPr>
          <w:b w:val="1"/>
          <w:vertAlign w:val="superscript"/>
          <w:rtl w:val="0"/>
        </w:rPr>
        <w:t xml:space="preserve">20</w:t>
      </w:r>
      <w:r w:rsidR="00000000" w:rsidRPr="00000000" w:rsidDel="00000000">
        <w:rPr>
          <w:b w:val="1"/>
          <w:rtl w:val="0"/>
        </w:rPr>
        <w:t xml:space="preserve"> pants. Juridisko veidojumu patieso labuma guvēju reģistra vešana</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Juridisko veidojumu patieso labuma guvēju reģistru saskaņā ar Noziedzīgi iegūtu līdzekļu legalizācijas un terorisma un proliferācijas finansēšanas novēršanas likumu, šo likumu un citiem normatīvajiem aktiem ved Uzņēmumu reģistrs.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ziņu reģistrāciju juridisko veidojumu patieso labuma guvēju reģistrā maksājama valsts nodeva, kuras apmēru un samaksas kārtību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w:t>
      </w:r>
      <w:r w:rsidR="00000000" w:rsidRPr="00000000" w:rsidDel="00000000">
        <w:rPr>
          <w:vertAlign w:val="superscript"/>
          <w:rtl w:val="0"/>
        </w:rPr>
        <w:t xml:space="preserve">14</w:t>
      </w:r>
      <w:r w:rsidR="00000000" w:rsidRPr="00000000" w:rsidDel="00000000">
        <w:rPr>
          <w:rtl w:val="0"/>
        </w:rPr>
        <w:t xml:space="preserve"> punktā vārdus "par dalībvalstīs reģistrēto tiesību subjektu patiesajiem labuma guvējiem" ar vārdiem "par dalībvalstīs reģistrēto tiesību subjektu un dalībvalstīs izveidoto juridisko veidojumu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16</w:t>
      </w:r>
      <w:r w:rsidR="00000000" w:rsidRPr="00000000" w:rsidDel="00000000">
        <w:rPr>
          <w:rtl w:val="0"/>
        </w:rPr>
        <w:t xml:space="preserve">) lai nodrošinātu ziņu pieejamību par juridisko veidojumu patiesajiem labuma guvējiem, pieņem un izskata juridiskā veidojuma pilnvarnieka (pārvaldnieka) iesniegtos dokumentus un pieņem lēmumu par ziņu reģistrēšanu attiecīgajā reģistrā par juridiskā veidojuma patiesajiem labuma guvējiem;".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4</w:t>
      </w:r>
      <w:r w:rsidR="00000000" w:rsidRPr="00000000" w:rsidDel="00000000">
        <w:rPr>
          <w:rtl w:val="0"/>
        </w:rPr>
        <w:t xml:space="preserve"> panta sesto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"Uzņēmumu reģistram iesniedzamo pieteikumu un tam pievienotos dokumentus iesniedz elektroniski vai papīra formā pa pastu. Pieteikuma iesniegšanai elektroniski izmanto Uzņēmumu reģistra tīmekļvietnē pieejamo speciālo tiešsaistes formu, ja tāda ir izveidota. Ja likumā noteikts, ka personas paraksts uz Uzņēmumu reģistram iesniedzamā dokumenta (pieteikuma, pieteikumam pievienojamā vai cita dokumenta) apliecināms notariāli, šī prasība ir izpildīta, ja parakstu apliecinājis zvērināts notārs vai, ja dokuments sastādīts elektroniskā formā, tas ir parakstīts ar drošu elektronisko parakstu."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4.</w:t>
      </w:r>
      <w:r w:rsidR="00000000" w:rsidRPr="00000000" w:rsidDel="00000000">
        <w:rPr>
          <w:vertAlign w:val="superscript"/>
          <w:rtl w:val="0"/>
        </w:rPr>
        <w:t xml:space="preserve">10</w:t>
      </w:r>
      <w:r w:rsidR="00000000" w:rsidRPr="00000000" w:rsidDel="00000000">
        <w:rPr>
          <w:rtl w:val="0"/>
        </w:rPr>
        <w:t xml:space="preserve"> panta divpadsmitās daļas 2. punktā vārdus "par tiesību subjekta patieso labuma guvēju" ar vārdiem "par tiesību subjekta un juridiskā veidojuma patieso labuma guvēju".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4.</w:t>
      </w:r>
      <w:r w:rsidR="00000000" w:rsidRPr="00000000" w:rsidDel="00000000">
        <w:rPr>
          <w:vertAlign w:val="superscript"/>
          <w:rtl w:val="0"/>
        </w:rPr>
        <w:t xml:space="preserve">15</w:t>
      </w:r>
      <w:r w:rsidR="00000000" w:rsidRPr="00000000" w:rsidDel="00000000">
        <w:rPr>
          <w:rtl w:val="0"/>
        </w:rPr>
        <w:t xml:space="preserve"> panta pirmās daļas 2. punkta "c" apakšpunktu pēc vārda "personu" ar vārdiem "un juridisko veidojumu".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2A</w:t>
      </w:r>
      <w:r w:rsidR="00000000" w:rsidRPr="00000000" w:rsidDel="00000000">
        <w:rPr>
          <w:rtl w:val="0"/>
        </w:rPr>
        <w:t xml:space="preserve"> nodaļu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2A</w:t>
      </w:r>
      <w:r w:rsidR="00000000" w:rsidRPr="00000000" w:rsidDel="00000000">
        <w:rPr>
          <w:b w:val="1"/>
          <w:rtl w:val="0"/>
        </w:rPr>
        <w:t xml:space="preserve"> NODAĻA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JURIDISKO VEIDOJUMU PATIESO LABUMA GUVĒJU REĢISTRA VEŠANA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28A </w:t>
      </w:r>
      <w:r w:rsidR="00000000" w:rsidRPr="00000000" w:rsidDel="00000000">
        <w:rPr>
          <w:b w:val="1"/>
          <w:rtl w:val="0"/>
        </w:rPr>
        <w:t xml:space="preserve">pants. Reģistrācija juridisko veidojumu patieso labuma guvēju reģistrā</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Uzņēmumu reģistrs ziņas juridisko veidojumu patieso labuma guvēju reģistrā reģistrē, pamatojoties uz juridiskā veidojuma pilnvarnieka (pārvaldnieka) pieteikumu un par ziņu reģistrāciju pieņem attiecīgu lēmumu.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Lēmums par ziņu reģistrāciju juridisko veidojumu patieso labuma guvēju reģistrā stājas spēkā ar tā parakstīšanas brīdi.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Nolūkā identificēt juridisko veidojumu, par kura patiesajiem labuma guvējiem ir reģistrētas ziņas juridisko veidojumu patieso labuma guvēju reģistrā, attiecīgajam juridiskajam veidojumam piešķir identifikatoru. Identifikators nav uzskatāms par juridiskā veidojuma reģistrācijas vai nodokļu maksātāja numuru un nav izmantojams juridiskā veidojuma identifikācijai ārpus šā reģistra.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28B </w:t>
      </w:r>
      <w:r w:rsidR="00000000" w:rsidRPr="00000000" w:rsidDel="00000000">
        <w:rPr>
          <w:b w:val="1"/>
          <w:rtl w:val="0"/>
        </w:rPr>
        <w:t xml:space="preserve">pants. Pieteikuma iesniegšana ziņu reģistrācijai juridisko veidojumu patieso labuma guvēju reģistrā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Pieteikumu un tam pievienotos dokumentus ziņu reģistrācijai juridisko veidojumu patieso labuma guvēju reģistrā un pieteikumu izmaiņām reģistrētajās ziņās iesniedz atbilstoši šā likuma 4.</w:t>
      </w:r>
      <w:r w:rsidR="00000000" w:rsidRPr="00000000" w:rsidDel="00000000">
        <w:rPr>
          <w:vertAlign w:val="superscript"/>
          <w:rtl w:val="0"/>
        </w:rPr>
        <w:t xml:space="preserve">4</w:t>
      </w:r>
      <w:r w:rsidR="00000000" w:rsidRPr="00000000" w:rsidDel="00000000">
        <w:rPr>
          <w:rtl w:val="0"/>
        </w:rPr>
        <w:t xml:space="preserve"> panta sestajā daļā noteiktajai kārtībai un Noziedzīgi iegūtu līdzekļu legalizācijas un terorisma un proliferācijas finansēšanas novēršanas likumā noteiktajam pienākumam un termiņiem ziņu iesniegšanai Uzņēmumu reģistrā.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Pieteikumā ziņu reģistrācijai norāda ziņas, kas saskaņā ar Noziedzīgi iegūtu līdzekļu legalizācijas un terorisma un proliferācijas finansēšanas novēršanas likumu reģistrējamas juridisko veidojumu patieso labuma guvēju reģistrā. Pieteikumā izmaiņu reģistrācijai norāda ziņas atbilstoši izmaiņu būtībai.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Pieteikumam pievieno dokumentus, kas pamato pieteikumā norādītās ziņas, tostarp dokumentu, kas apstiprina juridiskā veidojuma patieso labuma guvēju identificējošās informācijas atbilstību (notariāli apliecinātu personu apliecinošā dokumenta kopiju, ārvalsts iedzīvotāju reģistra izziņu vai citus minētajiem dokumentiem pielīdzināmus dokumentus).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28C</w:t>
      </w:r>
      <w:r w:rsidR="00000000" w:rsidRPr="00000000" w:rsidDel="00000000">
        <w:rPr>
          <w:b w:val="1"/>
          <w:rtl w:val="0"/>
        </w:rPr>
        <w:t xml:space="preserve"> pants. Iesniegto dokumentu izskatīšana ziņu reģistrācijai juridisko veidojumu patieso labuma guvēju reģistrā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Uzņēmumu reģistrs triju darbdienu laikā pēc pieteikuma saņemšanas lemj par ziņu reģistrāciju vai atteikumu reģistrēt ziņas juridisko veidojumu patieso labuma guvēju reģistrā.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Uzņēmumu reģistrs atsaka ziņu reģistrāciju juridisko veidojumu patieso labuma guvēju reģistrā, ja: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iesniegtie dokumenti neatbilst normatīvajos aktos noteiktajām prasībām;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pieteikumā norādītās ziņas ir neskaidras vai nesatur visu nepieciešamo informāciju;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nav iesniegti visi nepieciešamie dokumenti, kas pamato reģistrējamās ziņas saskaņā ar Noziedzīgi iegūtu līdzekļu legalizācijas un terorisma un proliferācijas finansēšanas novēršanas likumu.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Ja Uzņēmumu reģistrs pieņem lēmumu par atteikumu reģistrēt ziņas juridisko veidojumu patieso labuma guvēju reģistrā, par reģistrāciju samaksāto valsts nodevu neatmaksā. Ja pieteikuma iesniedzējs mēneša laikā no dienas, kad Uzņēmumu reģistrs pieņēmis lēmumu par atteikumu izdarīt ierakstu juridisko veidojumu patieso labuma guvēju reģistrā, ir novērsis lēmumā norādītos trūkumus un vēlreiz pieteicis to pašu ziņu reģistrāciju, valsts nodeva atkārtoti nav jāmaksā."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18.</w:t>
      </w:r>
      <w:r w:rsidR="00000000" w:rsidRPr="00000000" w:rsidDel="00000000">
        <w:rPr>
          <w:vertAlign w:val="superscript"/>
          <w:rtl w:val="0"/>
        </w:rPr>
        <w:t xml:space="preserve">29</w:t>
      </w:r>
      <w:r w:rsidR="00000000" w:rsidRPr="00000000" w:rsidDel="00000000">
        <w:rPr>
          <w:rtl w:val="0"/>
        </w:rPr>
        <w:t xml:space="preserve"> panta pirmo daļu pēc vārda "subjektu" ar vārdiem "un juridisko veidojumu".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18.</w:t>
      </w:r>
      <w:r w:rsidR="00000000" w:rsidRPr="00000000" w:rsidDel="00000000">
        <w:rPr>
          <w:vertAlign w:val="superscript"/>
          <w:rtl w:val="0"/>
        </w:rPr>
        <w:t xml:space="preserve">34</w:t>
      </w:r>
      <w:r w:rsidR="00000000" w:rsidRPr="00000000" w:rsidDel="00000000">
        <w:rPr>
          <w:rtl w:val="0"/>
        </w:rPr>
        <w:t xml:space="preserve"> panta ievaddaļu pēc vārda "subjektu" ar vārdiem "un juridisko veidojumu".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50. un 51.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"50. Šā likuma 4.</w:t>
      </w:r>
      <w:r w:rsidR="00000000" w:rsidRPr="00000000" w:rsidDel="00000000">
        <w:rPr>
          <w:vertAlign w:val="superscript"/>
          <w:rtl w:val="0"/>
        </w:rPr>
        <w:t xml:space="preserve">10</w:t>
      </w:r>
      <w:r w:rsidR="00000000" w:rsidRPr="00000000" w:rsidDel="00000000">
        <w:rPr>
          <w:rtl w:val="0"/>
        </w:rPr>
        <w:t xml:space="preserve"> panta divpadsmito daļu un 4.</w:t>
      </w:r>
      <w:r w:rsidR="00000000" w:rsidRPr="00000000" w:rsidDel="00000000">
        <w:rPr>
          <w:vertAlign w:val="superscript"/>
          <w:rtl w:val="0"/>
        </w:rPr>
        <w:t xml:space="preserve">15</w:t>
      </w:r>
      <w:r w:rsidR="00000000" w:rsidRPr="00000000" w:rsidDel="00000000">
        <w:rPr>
          <w:rtl w:val="0"/>
        </w:rPr>
        <w:t xml:space="preserve"> panta pirmo daļu attiecībā uz ziņu par juridisko veidojumu patieso labuma guvēju pieejamību attiecīgi atvērto datu veidā un reģistrācijas lietas publiskajā daļā piemēro no 2025. gada 6. janvāra. Līdz minētajam datumam Uzņēmumu reģistrs ziņu pieejamību par juridiskā veidojuma patiesajiem labuma guvējiem nodrošina Uzņēmumu reģistra tīmekļvietnē www.ur.gov.lv.</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Šā likuma 18.</w:t>
      </w:r>
      <w:r w:rsidR="00000000" w:rsidRPr="00000000" w:rsidDel="00000000">
        <w:rPr>
          <w:vertAlign w:val="superscript"/>
          <w:rtl w:val="0"/>
        </w:rPr>
        <w:t xml:space="preserve">34</w:t>
      </w:r>
      <w:r w:rsidR="00000000" w:rsidRPr="00000000" w:rsidDel="00000000">
        <w:rPr>
          <w:rtl w:val="0"/>
        </w:rPr>
        <w:t xml:space="preserve"> pantu attiecībā uz ziņu par juridisko veidojumu patiesajiem labuma guvējiem nodošanu reģistru savstarpējās savienojamības sistēmā piemēro no 2025. gada 6. janvāra."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31.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23-TA-1467</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23-TA-1467</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likumprojekts_(grozījumi)_23-TA-1467.docx</dc:title>
</cp:coreProperties>
</file>

<file path=docProps/custom.xml><?xml version="1.0" encoding="utf-8"?>
<Properties xmlns="http://schemas.openxmlformats.org/officeDocument/2006/custom-properties" xmlns:vt="http://schemas.openxmlformats.org/officeDocument/2006/docPropsVTypes"/>
</file>