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888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12. decembrī (prot. Nr. 61 56.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starp Izglītības un zinātnes ministrijas budžeta apakšprogrammām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no Izglītības un zinātnes ministrijas 2023. gada budžeta apakšprogrammas 03.06.00 "Sociālo stipendiju fonds Studētgods" prioritārā pasākuma "Sociālo stipendiju nodrošināšana studējošajiem no daudzbērnu ģimenēm"  577 155 </w:t>
      </w:r>
      <w:r w:rsidR="00000000" w:rsidRPr="00000000" w:rsidDel="00000000">
        <w:rPr>
          <w:i w:val="1"/>
          <w:rtl w:val="0"/>
        </w:rPr>
        <w:t xml:space="preserve">euro</w:t>
      </w:r>
      <w:r w:rsidR="00000000" w:rsidRPr="00000000" w:rsidDel="00000000">
        <w:rPr>
          <w:rtl w:val="0"/>
        </w:rPr>
        <w:t xml:space="preserve"> apmērā, budžeta apakšprogrammas 05.12.00 "Valsts pētījumu programmas" prioritārā pasākuma "Valsts pētījumu programmas īstenošana" 350 000</w:t>
      </w:r>
      <w:r w:rsidR="00000000" w:rsidRPr="00000000" w:rsidDel="00000000">
        <w:rPr>
          <w:i w:val="1"/>
          <w:rtl w:val="0"/>
        </w:rPr>
        <w:t xml:space="preserve"> euro</w:t>
      </w:r>
      <w:r w:rsidR="00000000" w:rsidRPr="00000000" w:rsidDel="00000000">
        <w:rPr>
          <w:rtl w:val="0"/>
        </w:rPr>
        <w:t xml:space="preserve"> apmērā un budžeta apakšprogrammas 03.11.00 "Koledžas" prioritārā pasākuma "Personāla pieejamības uzlabošana Neatliekamās medicīniskās palīdzības dienestā" 57 497 </w:t>
      </w:r>
      <w:r w:rsidR="00000000" w:rsidRPr="00000000" w:rsidDel="00000000">
        <w:rPr>
          <w:i w:val="1"/>
          <w:rtl w:val="0"/>
        </w:rPr>
        <w:t xml:space="preserve">euro</w:t>
      </w:r>
      <w:r w:rsidR="00000000" w:rsidRPr="00000000" w:rsidDel="00000000">
        <w:rPr>
          <w:rtl w:val="0"/>
        </w:rPr>
        <w:t xml:space="preserve"> apmērā uz budžeta apakšprogrammu 09.23.00 "Valsts ilgtermiņa saistības sportā – dotācija Latvijas Olimpiskajai komitejai (LOK) valsts galvoto aizdevumu atmaksai" ilgtermiņa pasākumam "Valsts galvoto aizdevumu atmaksai par īstenotajiem projektiem Daugavpils Olimpiskajā centrā, Zemgales Olimpiskajā centrā un Ventspils Olimpiskajā centrā", lai atmaksātu valsts galvotā  aizdevuma  2024. gada maksājuma daļu, tādējādi nodrošinot saistību daļēju izpildi 2023.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ka biedrība "Latvijas Olimpiskā komiteja" šā rīkojuma 1. punktā minētos valsts budžeta līdzekļus valsts galvotā aizdevuma 2024. gada maksājuma daļas atmaksai izlieto līdz 2023. gada 31.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pārdali atbilstoši šā rīkojuma 1. punktam un pēc Saeimas Budžeta un finanšu (nodokļu) komisijas atļaujas saņemšanas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23-TA-3184</w:t>
    </w:r>
    <w:r>
      <w:br/>
    </w:r>
    <w:r w:rsidR="00000000" w:rsidRPr="00000000" w:rsidDel="00000000">
      <w:rPr>
        <w:rtl w:val="0"/>
      </w:rPr>
      <w:t xml:space="preserve">Izdrukāts 30.07.2026. 00.00 - 1.0.VK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23-TA-3184</w:t>
    </w:r>
    <w:r>
      <w:br/>
    </w:r>
    <w:r w:rsidR="00000000" w:rsidRPr="00000000" w:rsidDel="00000000">
      <w:rPr>
        <w:rtl w:val="0"/>
      </w:rPr>
      <w:t xml:space="preserve">Izdrukāts 30.07.2026. 00.00 - 1.0.VK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rīkojuma_projekts_23-TA-3184.docx</dc:title>
</cp:coreProperties>
</file>

<file path=docProps/custom.xml><?xml version="1.0" encoding="utf-8"?>
<Properties xmlns="http://schemas.openxmlformats.org/officeDocument/2006/custom-properties" xmlns:vt="http://schemas.openxmlformats.org/officeDocument/2006/docPropsVTypes"/>
</file>