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novembrī (prot. Nr. 57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pārtraucama elektronisko sakaru pakalpojumu sniegšana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w:t>
      </w:r>
      <w:r w:rsidR="00000000" w:rsidRPr="00000000" w:rsidDel="00000000">
        <w:rPr>
          <w:rStyle w:val="paragraph"/>
          <w:i w:val="1"/>
          <w:rtl w:val="0"/>
        </w:rPr>
        <w:t xml:space="preserve">22. panta</w:t>
      </w:r>
      <w:r w:rsidR="00000000" w:rsidRPr="00000000" w:rsidDel="00000000">
        <w:rPr>
          <w:rStyle w:val="paragraph"/>
          <w:i w:val="1"/>
          <w:rtl w:val="0"/>
        </w:rPr>
        <w:t xml:space="preserve"> </w:t>
      </w:r>
      <w:r w:rsidR="00000000" w:rsidRPr="00000000" w:rsidDel="00000000">
        <w:rPr>
          <w:rStyle w:val="paragraph"/>
          <w:i w:val="1"/>
          <w:rtl w:val="0"/>
        </w:rPr>
        <w:t xml:space="preserve">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elektronisko sakaru komersants (turpmāk – komersants) var pārtraukt elektronisko sakaru pakalpojumu (turpmāk – pakalpojums) sniegšanu galalietotājam, kurš nav samaksājis par saņemtajiem pakalpojumiem vai nav izpildījis citas saistības pret komersantu.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galalietotājs nav termiņā samaksājis par saņemtajiem pakalpojumiem, komersants vismaz 10 dienas pirms pakalpojuma sniegšanas pārtraukšanas, ja līgumā nav paredzēta cita kārtība, nosūta galalietotājam paziņojumu, kurā ietver vismaz šādu informāciju vai norādi, kur pieejama informācija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rēķina numuru vai periodu, par kuru nav veikta samaksa;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nesamaksātā parāda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līdz kuram parāds samaksājams atbilstoši elektronisko sakaru pakalpojumu līgumā (turpmāk – līgums) noteiktajai pakalpojuma samaksas kārtībai, vai periodu, kurā parāds jāsamaksā;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vai termiņu, kurā komersants pārtrauc galalietotājam sniegt pakalpojumu, ja galalietotājs parādu nesamaksā paziņojumā noteiktajā apmērā un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galiekārtu kompensācijas izmaksu vai to nodošanu komersantam, ja tas ietekmē pakalpojuma pārtraukšanu, un atjaunošanu.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nav tiesīgs pārtraukt sniegt pakalpojumu, ja galalietotājs ir veicis parāda samaksu šo noteikumu </w:t>
      </w:r>
      <w:r w:rsidR="00000000" w:rsidRPr="00000000" w:rsidDel="00000000">
        <w:rPr>
          <w:rtl w:val="0"/>
        </w:rPr>
        <w:t xml:space="preserve">2.3. </w:t>
      </w:r>
      <w:r w:rsidR="00000000" w:rsidRPr="00000000" w:rsidDel="00000000">
        <w:rPr>
          <w:rtl w:val="0"/>
        </w:rPr>
        <w:t xml:space="preserve">apakšpunktā</w:t>
      </w:r>
      <w:r w:rsidR="00000000" w:rsidRPr="00000000" w:rsidDel="00000000">
        <w:rPr>
          <w:rtl w:val="0"/>
        </w:rPr>
        <w:t xml:space="preserve"> norādītajā termiņā.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Komersants parāda samaksas gaidīšanas laikā līdz šo noteikumu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minētajam datumam vai termiņam galalietotājam nodrošina bezmaksas ārkārtas gadījuma saziņu, kā arī no 2023. gada 1. marta platjoslas interneta piekļuves pakalpojumu Latvijā ar pieslēguma ātrumu, kas nav zemāks par līgumā norādīto minimālo garantēto pieslēguma ātrumu, ievērojot līgumā noteikto datu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Parāda gaidīšanas laikā galalietotājs maksā par  sniegto pakalpojumu, ja šāda maksa ir noteikta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galalietotājs neievēro citas līgumā noteiktās saistības, komersants vismaz 30 dienas pirms pakalpojuma sniegšanas pārtraukšanas nosūta galalietotājam paziņojumu, kurā ietver vismaz šādu informāciju vai norādi, kur pieejama informācija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punktu un nosacījumu, kuru galalietotājs nav ievērojis;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galalietotājam veicamajām darbībām, lai pakalpojuma sniegšana netiktu pārtraukta;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vai termiņu, kurā komersants pārtrauc galalietotājam sniegt pakalpojumu, ja galalietotājs turpina neievērot līgumā noteiktās saistības.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Komersants nav tiesīgs pārtraukt sniegt pakalpojumu, ja galalietotājs līdz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norādītajam datumam vai termiņam veic darbības, lai pakalpojuma sniegšana netiktu pārtraukta.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galalietotājs parādu samaksā pēc šo noteikumu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norādītā termiņa vai pārtrauc līgumā noteikto saistību neievērošanu pēc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norādītā termiņa un komersants ir pārtraucis galalietotājam sniegt pakalpojumu, komersants līgumā noteiktajā termiņā, ja vien līgums nav izbeigts, bet ne vēlāk kā piecu darbdienu laikā atjauno galalietotājam pakalpojuma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Līgumā paredzētajos objektīvi pamatotajos izņēmuma gadījumos komersants var pārtraukt sniegt pakalpojumu bez iepriekšējas galalietotāja brīdināšanas.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laikposmu, kad pakalpojuma sniegšana bija pārtraukta galalietotāja parāda dēļ vai citu pret komersantu noteiktu saistību neievērošanas dēļ, ja līgums nebija izbeigts, komersants galalietotājam aprēķina: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abonēšanas maksu par laiku, kad pakalpojums bija pārtraukts;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maksu par pakalpojuma atjaunošanu, ja pakalpojuma atjaunošanai nepieciešama pieslēguma punkta ierīkošana vai elektronisko sakaru tīkla iekārtas uzstādīšana pakalpojuma saņemšanai.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2018. gada 11. decembra Direktīvas </w:t>
      </w:r>
      <w:r w:rsidR="00000000" w:rsidRPr="00000000" w:rsidDel="00000000">
        <w:rPr>
          <w:rtl w:val="0"/>
        </w:rPr>
        <w:t xml:space="preserve">Nr. 2018/1972/ES</w:t>
      </w:r>
      <w:r w:rsidR="00000000" w:rsidRPr="00000000" w:rsidDel="00000000">
        <w:rPr>
          <w:rtl w:val="0"/>
        </w:rPr>
        <w:t xml:space="preserve"> par Eiropas Elektronisko sakaru kodeksa izveidi.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21-TA-568</w:t>
    </w:r>
    <w:r>
      <w:br/>
    </w:r>
    <w:r w:rsidR="00000000" w:rsidRPr="00000000" w:rsidDel="00000000">
      <w:rPr>
        <w:rtl w:val="0"/>
      </w:rPr>
      <w:t xml:space="preserve">Izdrukāts 29.07.2026. 21.41 - 2.0.VK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21-TA-568</w:t>
    </w:r>
    <w:r>
      <w:br/>
    </w:r>
    <w:r w:rsidR="00000000" w:rsidRPr="00000000" w:rsidDel="00000000">
      <w:rPr>
        <w:rtl w:val="0"/>
      </w:rPr>
      <w:t xml:space="preserve">Izdrukāts 29.07.2026. 21.41 - 2.0.VK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noteikumu_projekts_21-TA-568.docx</dc:title>
</cp:coreProperties>
</file>

<file path=docProps/custom.xml><?xml version="1.0" encoding="utf-8"?>
<Properties xmlns="http://schemas.openxmlformats.org/officeDocument/2006/custom-properties" xmlns:vt="http://schemas.openxmlformats.org/officeDocument/2006/docPropsVTypes"/>
</file>