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A1F04" w14:textId="2F8EE155" w:rsidR="000F0330" w:rsidRPr="000F0330" w:rsidRDefault="000F0330" w:rsidP="000F0330">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r>
        <w:rPr>
          <w:rFonts w:ascii="Times New Roman" w:hAnsi="Times New Roman" w:cs="Times New Roman"/>
          <w:sz w:val="28"/>
          <w:szCs w:val="28"/>
        </w:rPr>
        <w:t>2. p</w:t>
      </w:r>
      <w:r w:rsidRPr="000F0330">
        <w:rPr>
          <w:rFonts w:ascii="Times New Roman" w:hAnsi="Times New Roman" w:cs="Times New Roman"/>
          <w:sz w:val="28"/>
          <w:szCs w:val="28"/>
        </w:rPr>
        <w:t xml:space="preserve">ielikums </w:t>
      </w:r>
    </w:p>
    <w:p w14:paraId="6454A369" w14:textId="77777777" w:rsidR="000F0330" w:rsidRPr="000F0330" w:rsidRDefault="000F0330" w:rsidP="000F0330">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0F0330">
        <w:rPr>
          <w:rFonts w:ascii="Times New Roman" w:hAnsi="Times New Roman" w:cs="Times New Roman"/>
          <w:sz w:val="28"/>
          <w:szCs w:val="28"/>
        </w:rPr>
        <w:t xml:space="preserve">Ministru kabineta </w:t>
      </w:r>
    </w:p>
    <w:p w14:paraId="1E0DCD83" w14:textId="77777777" w:rsidR="000F0330" w:rsidRPr="000F0330" w:rsidRDefault="000F0330" w:rsidP="000F0330">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0F0330">
        <w:rPr>
          <w:rFonts w:ascii="Times New Roman" w:hAnsi="Times New Roman" w:cs="Times New Roman"/>
          <w:sz w:val="28"/>
          <w:szCs w:val="28"/>
        </w:rPr>
        <w:fldChar w:fldCharType="begin"/>
      </w:r>
      <w:r w:rsidRPr="000F0330">
        <w:rPr>
          <w:rFonts w:ascii="Times New Roman" w:hAnsi="Times New Roman" w:cs="Times New Roman"/>
          <w:sz w:val="28"/>
          <w:szCs w:val="28"/>
        </w:rPr>
        <w:instrText xml:space="preserve"> MERGEFIELD  =TAP_RIK_DATUMS_GEN  \* MERGEFORMAT </w:instrText>
      </w:r>
      <w:r w:rsidRPr="000F0330">
        <w:rPr>
          <w:rFonts w:ascii="Times New Roman" w:hAnsi="Times New Roman" w:cs="Times New Roman"/>
          <w:sz w:val="28"/>
          <w:szCs w:val="28"/>
        </w:rPr>
        <w:fldChar w:fldCharType="separate"/>
      </w:r>
      <w:r w:rsidRPr="000F0330">
        <w:rPr>
          <w:rFonts w:ascii="Times New Roman" w:hAnsi="Times New Roman" w:cs="Times New Roman"/>
          <w:sz w:val="28"/>
          <w:szCs w:val="28"/>
        </w:rPr>
        <w:t>«=TAP_RIK_DATUMS_GEN»</w:t>
      </w:r>
      <w:r w:rsidRPr="000F0330">
        <w:rPr>
          <w:rFonts w:ascii="Times New Roman" w:hAnsi="Times New Roman" w:cs="Times New Roman"/>
          <w:sz w:val="28"/>
          <w:szCs w:val="28"/>
        </w:rPr>
        <w:fldChar w:fldCharType="end"/>
      </w:r>
    </w:p>
    <w:p w14:paraId="1291D051" w14:textId="77777777" w:rsidR="000F0330" w:rsidRPr="000F0330" w:rsidRDefault="000F0330" w:rsidP="000F0330">
      <w:pPr>
        <w:spacing w:after="0" w:line="240" w:lineRule="auto"/>
        <w:jc w:val="right"/>
        <w:rPr>
          <w:rFonts w:ascii="Times New Roman" w:hAnsi="Times New Roman" w:cs="Times New Roman"/>
          <w:sz w:val="28"/>
          <w:szCs w:val="28"/>
        </w:rPr>
      </w:pPr>
      <w:r w:rsidRPr="000F0330">
        <w:rPr>
          <w:rFonts w:ascii="Times New Roman" w:hAnsi="Times New Roman" w:cs="Times New Roman"/>
          <w:sz w:val="28"/>
          <w:szCs w:val="28"/>
        </w:rPr>
        <w:t xml:space="preserve">rīkojumam Nr. </w:t>
      </w:r>
      <w:r w:rsidRPr="000F0330">
        <w:rPr>
          <w:rFonts w:ascii="Times New Roman" w:hAnsi="Times New Roman" w:cs="Times New Roman"/>
          <w:sz w:val="28"/>
          <w:szCs w:val="28"/>
        </w:rPr>
        <w:fldChar w:fldCharType="begin"/>
      </w:r>
      <w:r w:rsidRPr="000F0330">
        <w:rPr>
          <w:rFonts w:ascii="Times New Roman" w:hAnsi="Times New Roman" w:cs="Times New Roman"/>
          <w:sz w:val="28"/>
          <w:szCs w:val="28"/>
        </w:rPr>
        <w:instrText xml:space="preserve"> MERGEFIELD =TAP_DOK_NUMURS \* MERGEFORMAT </w:instrText>
      </w:r>
      <w:r w:rsidRPr="000F0330">
        <w:rPr>
          <w:rFonts w:ascii="Times New Roman" w:hAnsi="Times New Roman" w:cs="Times New Roman"/>
          <w:sz w:val="28"/>
          <w:szCs w:val="28"/>
        </w:rPr>
        <w:fldChar w:fldCharType="separate"/>
      </w:r>
      <w:r w:rsidRPr="000F0330">
        <w:rPr>
          <w:rFonts w:ascii="Times New Roman" w:hAnsi="Times New Roman" w:cs="Times New Roman"/>
          <w:sz w:val="28"/>
          <w:szCs w:val="28"/>
        </w:rPr>
        <w:t>«=TAP_DOK_NUMURS»</w:t>
      </w:r>
      <w:r w:rsidRPr="000F0330">
        <w:rPr>
          <w:rFonts w:ascii="Times New Roman" w:hAnsi="Times New Roman" w:cs="Times New Roman"/>
          <w:sz w:val="28"/>
          <w:szCs w:val="28"/>
        </w:rPr>
        <w:fldChar w:fldCharType="end"/>
      </w:r>
    </w:p>
    <w:bookmarkEnd w:id="0"/>
    <w:p w14:paraId="7EF16FF7" w14:textId="77777777" w:rsidR="000F0330" w:rsidRPr="000F0330" w:rsidRDefault="000F0330" w:rsidP="000F0330">
      <w:pPr>
        <w:spacing w:after="0" w:line="240" w:lineRule="auto"/>
        <w:rPr>
          <w:rFonts w:ascii="Times New Roman" w:hAnsi="Times New Roman" w:cs="Times New Roman"/>
          <w:sz w:val="28"/>
          <w:szCs w:val="28"/>
        </w:rPr>
      </w:pPr>
    </w:p>
    <w:p w14:paraId="7E286F48" w14:textId="01179018" w:rsidR="000570B3" w:rsidRPr="00E2410F" w:rsidRDefault="001763D9" w:rsidP="00491693">
      <w:pPr>
        <w:jc w:val="center"/>
        <w:rPr>
          <w:rFonts w:ascii="Times New Roman" w:hAnsi="Times New Roman" w:cs="Times New Roman"/>
          <w:b/>
          <w:bCs/>
          <w:sz w:val="28"/>
          <w:szCs w:val="28"/>
        </w:rPr>
      </w:pPr>
      <w:r w:rsidRPr="00E2410F">
        <w:rPr>
          <w:rFonts w:ascii="Times New Roman" w:hAnsi="Times New Roman" w:cs="Times New Roman"/>
          <w:b/>
          <w:bCs/>
          <w:sz w:val="28"/>
          <w:szCs w:val="28"/>
        </w:rPr>
        <w:t xml:space="preserve">Centralizētas funkcijas vai </w:t>
      </w:r>
      <w:r w:rsidR="00761A5F" w:rsidRPr="00E2410F">
        <w:rPr>
          <w:rFonts w:ascii="Times New Roman" w:hAnsi="Times New Roman" w:cs="Times New Roman"/>
          <w:b/>
          <w:bCs/>
          <w:sz w:val="28"/>
          <w:szCs w:val="28"/>
        </w:rPr>
        <w:t>koplietošanas pakalpojumu attīstības plāns</w:t>
      </w:r>
    </w:p>
    <w:p w14:paraId="1FBE5F8D" w14:textId="77777777" w:rsidR="00C420CC" w:rsidRPr="000F0330" w:rsidRDefault="00C420CC" w:rsidP="00C420CC">
      <w:pPr>
        <w:pStyle w:val="Sarakstarindkopa"/>
        <w:numPr>
          <w:ilvl w:val="0"/>
          <w:numId w:val="3"/>
        </w:numPr>
        <w:spacing w:before="240" w:after="0"/>
        <w:ind w:left="357" w:hanging="357"/>
        <w:rPr>
          <w:rFonts w:ascii="Times New Roman" w:hAnsi="Times New Roman" w:cs="Times New Roman"/>
          <w:b/>
          <w:bCs/>
          <w:sz w:val="24"/>
          <w:szCs w:val="24"/>
        </w:rPr>
      </w:pPr>
      <w:r w:rsidRPr="000F0330">
        <w:rPr>
          <w:rFonts w:ascii="Times New Roman" w:hAnsi="Times New Roman" w:cs="Times New Roman"/>
          <w:b/>
          <w:bCs/>
          <w:sz w:val="24"/>
          <w:szCs w:val="24"/>
        </w:rPr>
        <w:t xml:space="preserve">Centralizētā funkcija vai koplietošanas pakalpojums (turpmāk – pakalpojums) </w:t>
      </w:r>
    </w:p>
    <w:tbl>
      <w:tblPr>
        <w:tblStyle w:val="Reatabula"/>
        <w:tblW w:w="8788" w:type="dxa"/>
        <w:tblInd w:w="279" w:type="dxa"/>
        <w:tblLook w:val="04A0" w:firstRow="1" w:lastRow="0" w:firstColumn="1" w:lastColumn="0" w:noHBand="0" w:noVBand="1"/>
      </w:tblPr>
      <w:tblGrid>
        <w:gridCol w:w="8788"/>
      </w:tblGrid>
      <w:tr w:rsidR="00E2410F" w:rsidRPr="000F0330" w14:paraId="1DE87649" w14:textId="77777777" w:rsidTr="0080523C">
        <w:tc>
          <w:tcPr>
            <w:tcW w:w="8788" w:type="dxa"/>
          </w:tcPr>
          <w:p w14:paraId="0AC76132" w14:textId="56A5CED1" w:rsidR="00A14246" w:rsidRPr="000F0330" w:rsidRDefault="00B27E2C" w:rsidP="00AC7B79">
            <w:pPr>
              <w:jc w:val="both"/>
              <w:rPr>
                <w:rFonts w:ascii="Times New Roman" w:hAnsi="Times New Roman" w:cs="Times New Roman"/>
                <w:i/>
                <w:sz w:val="24"/>
                <w:szCs w:val="24"/>
              </w:rPr>
            </w:pPr>
            <w:r w:rsidRPr="000F0330">
              <w:rPr>
                <w:rStyle w:val="normaltextrun"/>
                <w:rFonts w:ascii="Times New Roman" w:hAnsi="Times New Roman" w:cs="Times New Roman"/>
                <w:b/>
                <w:bCs/>
                <w:i/>
                <w:iCs/>
                <w:color w:val="000000"/>
                <w:sz w:val="24"/>
                <w:szCs w:val="24"/>
                <w:shd w:val="clear" w:color="auto" w:fill="FFFFFF"/>
              </w:rPr>
              <w:t xml:space="preserve">IKT attīstības aktivitāšu un domēnu arhitektūru pārvaldības </w:t>
            </w:r>
            <w:r w:rsidRPr="000F0330">
              <w:rPr>
                <w:rFonts w:ascii="Times New Roman" w:hAnsi="Times New Roman" w:cs="Times New Roman"/>
                <w:b/>
                <w:bCs/>
                <w:i/>
                <w:iCs/>
                <w:sz w:val="24"/>
                <w:szCs w:val="24"/>
              </w:rPr>
              <w:t>atbalsta pakalpojums</w:t>
            </w:r>
            <w:r w:rsidR="00AC7B79" w:rsidRPr="000F0330">
              <w:rPr>
                <w:sz w:val="24"/>
                <w:szCs w:val="24"/>
              </w:rPr>
              <w:t xml:space="preserve"> </w:t>
            </w:r>
            <w:r w:rsidR="00AC7B79" w:rsidRPr="000F0330">
              <w:rPr>
                <w:rFonts w:ascii="Times New Roman" w:hAnsi="Times New Roman" w:cs="Times New Roman"/>
                <w:sz w:val="24"/>
                <w:szCs w:val="24"/>
              </w:rPr>
              <w:t>tiks sniegts valsts pārvaldes institūcijām, kas būs iesaistītas centralizēti koordinētā</w:t>
            </w:r>
            <w:r w:rsidR="00467B3C" w:rsidRPr="000F0330">
              <w:rPr>
                <w:rFonts w:ascii="Times New Roman" w:hAnsi="Times New Roman" w:cs="Times New Roman"/>
                <w:sz w:val="24"/>
                <w:szCs w:val="24"/>
              </w:rPr>
              <w:t xml:space="preserve"> informācijas un komunikācijas tehnoloģiju</w:t>
            </w:r>
            <w:r w:rsidR="00AC7B79" w:rsidRPr="000F0330">
              <w:rPr>
                <w:rFonts w:ascii="Times New Roman" w:hAnsi="Times New Roman" w:cs="Times New Roman"/>
                <w:sz w:val="24"/>
                <w:szCs w:val="24"/>
              </w:rPr>
              <w:t xml:space="preserve"> </w:t>
            </w:r>
            <w:r w:rsidR="00467B3C" w:rsidRPr="000F0330">
              <w:rPr>
                <w:rFonts w:ascii="Times New Roman" w:hAnsi="Times New Roman" w:cs="Times New Roman"/>
                <w:sz w:val="24"/>
                <w:szCs w:val="24"/>
              </w:rPr>
              <w:t xml:space="preserve">(turpmāk – </w:t>
            </w:r>
            <w:r w:rsidR="00AC7B79" w:rsidRPr="000F0330">
              <w:rPr>
                <w:rFonts w:ascii="Times New Roman" w:hAnsi="Times New Roman" w:cs="Times New Roman"/>
                <w:sz w:val="24"/>
                <w:szCs w:val="24"/>
              </w:rPr>
              <w:t>IKT</w:t>
            </w:r>
            <w:r w:rsidR="00467B3C" w:rsidRPr="000F0330">
              <w:rPr>
                <w:rFonts w:ascii="Times New Roman" w:hAnsi="Times New Roman" w:cs="Times New Roman"/>
                <w:sz w:val="24"/>
                <w:szCs w:val="24"/>
              </w:rPr>
              <w:t>)</w:t>
            </w:r>
            <w:r w:rsidR="00AC7B79" w:rsidRPr="000F0330">
              <w:rPr>
                <w:rFonts w:ascii="Times New Roman" w:hAnsi="Times New Roman" w:cs="Times New Roman"/>
                <w:sz w:val="24"/>
                <w:szCs w:val="24"/>
              </w:rPr>
              <w:t xml:space="preserve"> arhitektūras un attīstības aktivitāšu pārvaldības procesa īstenošanā</w:t>
            </w:r>
          </w:p>
        </w:tc>
      </w:tr>
    </w:tbl>
    <w:p w14:paraId="1DB24EBE" w14:textId="035FE117" w:rsidR="00147099" w:rsidRPr="000F0330" w:rsidRDefault="00147099" w:rsidP="00C16FE8">
      <w:pPr>
        <w:pStyle w:val="Sarakstarindkopa"/>
        <w:numPr>
          <w:ilvl w:val="0"/>
          <w:numId w:val="3"/>
        </w:numPr>
        <w:spacing w:before="120" w:after="0"/>
        <w:rPr>
          <w:rFonts w:ascii="Times New Roman" w:hAnsi="Times New Roman" w:cs="Times New Roman"/>
          <w:b/>
          <w:bCs/>
          <w:sz w:val="24"/>
          <w:szCs w:val="24"/>
        </w:rPr>
      </w:pPr>
      <w:r w:rsidRPr="000F0330">
        <w:rPr>
          <w:rFonts w:ascii="Times New Roman" w:hAnsi="Times New Roman" w:cs="Times New Roman"/>
          <w:b/>
          <w:bCs/>
          <w:sz w:val="24"/>
          <w:szCs w:val="24"/>
        </w:rPr>
        <w:t>Pakalpojuma sniedzējs</w:t>
      </w:r>
    </w:p>
    <w:tbl>
      <w:tblPr>
        <w:tblStyle w:val="Reatabula"/>
        <w:tblW w:w="8707" w:type="dxa"/>
        <w:tblInd w:w="360" w:type="dxa"/>
        <w:tblLook w:val="04A0" w:firstRow="1" w:lastRow="0" w:firstColumn="1" w:lastColumn="0" w:noHBand="0" w:noVBand="1"/>
      </w:tblPr>
      <w:tblGrid>
        <w:gridCol w:w="8707"/>
      </w:tblGrid>
      <w:tr w:rsidR="00E2410F" w:rsidRPr="000F0330" w14:paraId="20B2676B" w14:textId="77777777" w:rsidTr="0080523C">
        <w:tc>
          <w:tcPr>
            <w:tcW w:w="8707" w:type="dxa"/>
          </w:tcPr>
          <w:p w14:paraId="6DEC6382" w14:textId="09ACF47B" w:rsidR="00147099" w:rsidRPr="000F0330" w:rsidRDefault="003855CC" w:rsidP="006538D6">
            <w:pPr>
              <w:pStyle w:val="Sarakstarindkopa"/>
              <w:spacing w:before="120"/>
              <w:ind w:left="0"/>
              <w:rPr>
                <w:rFonts w:ascii="Times New Roman" w:hAnsi="Times New Roman" w:cs="Times New Roman"/>
                <w:i/>
                <w:sz w:val="24"/>
                <w:szCs w:val="24"/>
              </w:rPr>
            </w:pPr>
            <w:r w:rsidRPr="000F0330">
              <w:rPr>
                <w:rFonts w:ascii="Times New Roman" w:eastAsia="Times New Roman" w:hAnsi="Times New Roman" w:cs="Times New Roman"/>
                <w:color w:val="000000" w:themeColor="text1"/>
                <w:sz w:val="24"/>
                <w:szCs w:val="24"/>
              </w:rPr>
              <w:t>Vides aizsardzības un reģionālās attīstības ministrija</w:t>
            </w:r>
          </w:p>
        </w:tc>
      </w:tr>
    </w:tbl>
    <w:p w14:paraId="3880EC1D" w14:textId="2521D761" w:rsidR="00A14246" w:rsidRPr="000F0330" w:rsidRDefault="00A14246" w:rsidP="00C16FE8">
      <w:pPr>
        <w:pStyle w:val="Sarakstarindkopa"/>
        <w:numPr>
          <w:ilvl w:val="0"/>
          <w:numId w:val="3"/>
        </w:numPr>
        <w:spacing w:before="120" w:after="0"/>
        <w:rPr>
          <w:rFonts w:ascii="Times New Roman" w:hAnsi="Times New Roman" w:cs="Times New Roman"/>
          <w:b/>
          <w:bCs/>
          <w:sz w:val="24"/>
          <w:szCs w:val="24"/>
        </w:rPr>
      </w:pPr>
      <w:r w:rsidRPr="000F0330">
        <w:rPr>
          <w:rFonts w:ascii="Times New Roman" w:hAnsi="Times New Roman" w:cs="Times New Roman"/>
          <w:b/>
          <w:bCs/>
          <w:sz w:val="24"/>
          <w:szCs w:val="24"/>
        </w:rPr>
        <w:t xml:space="preserve">Pakalpojuma </w:t>
      </w:r>
      <w:r w:rsidR="00950F12" w:rsidRPr="000F0330">
        <w:rPr>
          <w:rFonts w:ascii="Times New Roman" w:hAnsi="Times New Roman" w:cs="Times New Roman"/>
          <w:b/>
          <w:bCs/>
          <w:sz w:val="24"/>
          <w:szCs w:val="24"/>
        </w:rPr>
        <w:t>rādītāji</w:t>
      </w:r>
      <w:r w:rsidR="007E7ABC" w:rsidRPr="000F0330">
        <w:rPr>
          <w:rFonts w:ascii="Times New Roman" w:hAnsi="Times New Roman" w:cs="Times New Roman"/>
          <w:b/>
          <w:bCs/>
          <w:sz w:val="24"/>
          <w:szCs w:val="24"/>
        </w:rPr>
        <w:t xml:space="preserve"> </w:t>
      </w:r>
      <w:r w:rsidR="00EE6974" w:rsidRPr="00D47A59">
        <w:rPr>
          <w:rFonts w:ascii="Times New Roman" w:hAnsi="Times New Roman" w:cs="Times New Roman"/>
          <w:b/>
          <w:bCs/>
          <w:sz w:val="24"/>
          <w:szCs w:val="24"/>
        </w:rPr>
        <w:t>(vienošanās par pakalpojuma līmeni (SLA))</w:t>
      </w:r>
    </w:p>
    <w:tbl>
      <w:tblPr>
        <w:tblStyle w:val="Reatabula"/>
        <w:tblW w:w="8707" w:type="dxa"/>
        <w:tblInd w:w="360" w:type="dxa"/>
        <w:tblLook w:val="04A0" w:firstRow="1" w:lastRow="0" w:firstColumn="1" w:lastColumn="0" w:noHBand="0" w:noVBand="1"/>
      </w:tblPr>
      <w:tblGrid>
        <w:gridCol w:w="8707"/>
      </w:tblGrid>
      <w:tr w:rsidR="00E2410F" w:rsidRPr="000F0330" w14:paraId="1135CA8C" w14:textId="77777777" w:rsidTr="0080523C">
        <w:tc>
          <w:tcPr>
            <w:tcW w:w="8707" w:type="dxa"/>
          </w:tcPr>
          <w:p w14:paraId="77C19512" w14:textId="4C21F837" w:rsidR="00A14246" w:rsidRPr="000F0330" w:rsidRDefault="089E7AE1" w:rsidP="70E33621">
            <w:pPr>
              <w:rPr>
                <w:rFonts w:ascii="Times New Roman" w:hAnsi="Times New Roman" w:cs="Times New Roman"/>
                <w:sz w:val="24"/>
                <w:szCs w:val="24"/>
              </w:rPr>
            </w:pPr>
            <w:r w:rsidRPr="000F0330">
              <w:rPr>
                <w:rFonts w:ascii="Times New Roman" w:hAnsi="Times New Roman" w:cs="Times New Roman"/>
                <w:sz w:val="24"/>
                <w:szCs w:val="24"/>
              </w:rPr>
              <w:t xml:space="preserve">Arhitektūras pārvaldības </w:t>
            </w:r>
            <w:r w:rsidR="00AC7B79" w:rsidRPr="000F0330">
              <w:rPr>
                <w:rFonts w:ascii="Times New Roman" w:hAnsi="Times New Roman" w:cs="Times New Roman"/>
                <w:sz w:val="24"/>
                <w:szCs w:val="24"/>
              </w:rPr>
              <w:t xml:space="preserve">metodiskā atbalsta un </w:t>
            </w:r>
            <w:r w:rsidR="5F199E14" w:rsidRPr="000F0330">
              <w:rPr>
                <w:rFonts w:ascii="Times New Roman" w:hAnsi="Times New Roman" w:cs="Times New Roman"/>
                <w:sz w:val="24"/>
                <w:szCs w:val="24"/>
              </w:rPr>
              <w:t>valsts pārvaldes IKT arhitektūras konsultāciju pakalpojumi tiks sniegti resursu un kompetenču pieejamības robežās</w:t>
            </w:r>
            <w:r w:rsidR="620E8937" w:rsidRPr="000F0330">
              <w:rPr>
                <w:rFonts w:ascii="Times New Roman" w:hAnsi="Times New Roman" w:cs="Times New Roman"/>
                <w:sz w:val="24"/>
                <w:szCs w:val="24"/>
              </w:rPr>
              <w:t xml:space="preserve"> valsts pārvaldes institūciju darba laikā.</w:t>
            </w:r>
          </w:p>
          <w:p w14:paraId="3A0B3E65" w14:textId="1C989BDB" w:rsidR="00A14246" w:rsidRPr="000F0330" w:rsidRDefault="2695D2AB" w:rsidP="70E33621">
            <w:pPr>
              <w:rPr>
                <w:rFonts w:ascii="Times New Roman" w:hAnsi="Times New Roman" w:cs="Times New Roman"/>
                <w:sz w:val="24"/>
                <w:szCs w:val="24"/>
              </w:rPr>
            </w:pPr>
            <w:r w:rsidRPr="000F0330">
              <w:rPr>
                <w:rFonts w:ascii="Times New Roman" w:hAnsi="Times New Roman" w:cs="Times New Roman"/>
                <w:sz w:val="24"/>
                <w:szCs w:val="24"/>
              </w:rPr>
              <w:t>IKT attīstības aktivitāšu pārvaldībai nepieciešamās programmatūras (sistēmas VIRSIS funkcionalitātes daļ</w:t>
            </w:r>
            <w:r w:rsidR="0005E102" w:rsidRPr="000F0330">
              <w:rPr>
                <w:rFonts w:ascii="Times New Roman" w:hAnsi="Times New Roman" w:cs="Times New Roman"/>
                <w:sz w:val="24"/>
                <w:szCs w:val="24"/>
              </w:rPr>
              <w:t>a) pieejamība tiks nodrošināta atbilstoši sistēmas VIRSIS pieejamības</w:t>
            </w:r>
            <w:r w:rsidR="7A237CBF" w:rsidRPr="000F0330">
              <w:rPr>
                <w:rFonts w:ascii="Times New Roman" w:hAnsi="Times New Roman" w:cs="Times New Roman"/>
                <w:sz w:val="24"/>
                <w:szCs w:val="24"/>
              </w:rPr>
              <w:t xml:space="preserve"> līmenim</w:t>
            </w:r>
            <w:r w:rsidR="00795EB1" w:rsidRPr="000F0330">
              <w:rPr>
                <w:rFonts w:ascii="Times New Roman" w:hAnsi="Times New Roman" w:cs="Times New Roman"/>
                <w:sz w:val="24"/>
                <w:szCs w:val="24"/>
              </w:rPr>
              <w:t xml:space="preserve"> vidēji mēnesī</w:t>
            </w:r>
            <w:r w:rsidR="00795EB1">
              <w:rPr>
                <w:rFonts w:ascii="Times New Roman" w:hAnsi="Times New Roman" w:cs="Times New Roman"/>
                <w:sz w:val="24"/>
                <w:szCs w:val="24"/>
              </w:rPr>
              <w:t xml:space="preserve"> </w:t>
            </w:r>
            <w:r w:rsidR="000F0330">
              <w:rPr>
                <w:rFonts w:ascii="Times New Roman" w:hAnsi="Times New Roman" w:cs="Times New Roman"/>
                <w:sz w:val="24"/>
                <w:szCs w:val="24"/>
              </w:rPr>
              <w:t>–</w:t>
            </w:r>
            <w:r w:rsidR="7A237CBF" w:rsidRPr="000F0330">
              <w:rPr>
                <w:rFonts w:ascii="Times New Roman" w:hAnsi="Times New Roman" w:cs="Times New Roman"/>
                <w:sz w:val="24"/>
                <w:szCs w:val="24"/>
              </w:rPr>
              <w:t xml:space="preserve"> 99</w:t>
            </w:r>
            <w:r w:rsidR="00795EB1">
              <w:rPr>
                <w:rFonts w:ascii="Times New Roman" w:hAnsi="Times New Roman" w:cs="Times New Roman"/>
                <w:sz w:val="24"/>
                <w:szCs w:val="24"/>
              </w:rPr>
              <w:t> </w:t>
            </w:r>
            <w:r w:rsidR="7A237CBF" w:rsidRPr="000F0330">
              <w:rPr>
                <w:rFonts w:ascii="Times New Roman" w:hAnsi="Times New Roman" w:cs="Times New Roman"/>
                <w:sz w:val="24"/>
                <w:szCs w:val="24"/>
              </w:rPr>
              <w:t>% (izņemot plānotos pārtraukumus) darba laikā un 95</w:t>
            </w:r>
            <w:r w:rsidR="00795EB1">
              <w:rPr>
                <w:rFonts w:ascii="Times New Roman" w:hAnsi="Times New Roman" w:cs="Times New Roman"/>
                <w:sz w:val="24"/>
                <w:szCs w:val="24"/>
              </w:rPr>
              <w:t> </w:t>
            </w:r>
            <w:r w:rsidR="7A237CBF" w:rsidRPr="000F0330">
              <w:rPr>
                <w:rFonts w:ascii="Times New Roman" w:hAnsi="Times New Roman" w:cs="Times New Roman"/>
                <w:sz w:val="24"/>
                <w:szCs w:val="24"/>
              </w:rPr>
              <w:t xml:space="preserve">% ārpus darba </w:t>
            </w:r>
            <w:r w:rsidR="53938B16" w:rsidRPr="000F0330">
              <w:rPr>
                <w:rFonts w:ascii="Times New Roman" w:hAnsi="Times New Roman" w:cs="Times New Roman"/>
                <w:sz w:val="24"/>
                <w:szCs w:val="24"/>
              </w:rPr>
              <w:t>laika.</w:t>
            </w:r>
          </w:p>
          <w:p w14:paraId="2CDF6516" w14:textId="4EA90F8D" w:rsidR="00A14246" w:rsidRPr="000F0330" w:rsidRDefault="53938B16" w:rsidP="70E33621">
            <w:pPr>
              <w:rPr>
                <w:rFonts w:ascii="Times New Roman" w:hAnsi="Times New Roman" w:cs="Times New Roman"/>
                <w:sz w:val="24"/>
                <w:szCs w:val="24"/>
              </w:rPr>
            </w:pPr>
            <w:r w:rsidRPr="000F0330">
              <w:rPr>
                <w:rFonts w:ascii="Times New Roman" w:hAnsi="Times New Roman" w:cs="Times New Roman"/>
                <w:sz w:val="24"/>
                <w:szCs w:val="24"/>
              </w:rPr>
              <w:t xml:space="preserve">Centralizēti izpildāmie lietotāju tiesību piešķiršanas un izmaiņu pieteikumi tiks izpildīti divu </w:t>
            </w:r>
            <w:r w:rsidR="7FF7A7E7" w:rsidRPr="000F0330">
              <w:rPr>
                <w:rFonts w:ascii="Times New Roman" w:hAnsi="Times New Roman" w:cs="Times New Roman"/>
                <w:sz w:val="24"/>
                <w:szCs w:val="24"/>
              </w:rPr>
              <w:t>darbdienu laikā</w:t>
            </w:r>
          </w:p>
        </w:tc>
      </w:tr>
    </w:tbl>
    <w:p w14:paraId="07B3A393" w14:textId="760B47C6" w:rsidR="00A14246" w:rsidRPr="000F0330" w:rsidRDefault="00A14246" w:rsidP="00C16FE8">
      <w:pPr>
        <w:pStyle w:val="Sarakstarindkopa"/>
        <w:numPr>
          <w:ilvl w:val="0"/>
          <w:numId w:val="3"/>
        </w:numPr>
        <w:spacing w:before="120" w:after="0"/>
        <w:rPr>
          <w:rFonts w:ascii="Times New Roman" w:hAnsi="Times New Roman" w:cs="Times New Roman"/>
          <w:b/>
          <w:bCs/>
          <w:sz w:val="24"/>
          <w:szCs w:val="24"/>
        </w:rPr>
      </w:pPr>
      <w:r w:rsidRPr="000F0330">
        <w:rPr>
          <w:rFonts w:ascii="Times New Roman" w:hAnsi="Times New Roman" w:cs="Times New Roman"/>
          <w:b/>
          <w:bCs/>
          <w:sz w:val="24"/>
          <w:szCs w:val="24"/>
        </w:rPr>
        <w:t>Pakalpojuma saņēmēju loks</w:t>
      </w:r>
    </w:p>
    <w:tbl>
      <w:tblPr>
        <w:tblStyle w:val="Reatabula"/>
        <w:tblW w:w="8707" w:type="dxa"/>
        <w:tblInd w:w="360" w:type="dxa"/>
        <w:tblLook w:val="04A0" w:firstRow="1" w:lastRow="0" w:firstColumn="1" w:lastColumn="0" w:noHBand="0" w:noVBand="1"/>
      </w:tblPr>
      <w:tblGrid>
        <w:gridCol w:w="8707"/>
      </w:tblGrid>
      <w:tr w:rsidR="00E2410F" w:rsidRPr="000F0330" w14:paraId="43EBB01C" w14:textId="77777777" w:rsidTr="0080523C">
        <w:tc>
          <w:tcPr>
            <w:tcW w:w="8707" w:type="dxa"/>
          </w:tcPr>
          <w:p w14:paraId="3F536856" w14:textId="3FF88F34" w:rsidR="00A14246" w:rsidRPr="000F0330" w:rsidRDefault="002C699F" w:rsidP="70E33621">
            <w:pPr>
              <w:pStyle w:val="Sarakstarindkopa"/>
              <w:ind w:left="0"/>
              <w:jc w:val="both"/>
              <w:rPr>
                <w:rFonts w:ascii="Times New Roman" w:hAnsi="Times New Roman" w:cs="Times New Roman"/>
                <w:i/>
                <w:iCs/>
                <w:sz w:val="24"/>
                <w:szCs w:val="24"/>
              </w:rPr>
            </w:pPr>
            <w:r w:rsidRPr="000F0330">
              <w:rPr>
                <w:rFonts w:ascii="Times New Roman" w:eastAsia="Times New Roman" w:hAnsi="Times New Roman" w:cs="Times New Roman"/>
                <w:color w:val="000000" w:themeColor="text1"/>
                <w:sz w:val="24"/>
                <w:szCs w:val="24"/>
              </w:rPr>
              <w:t>Valsts pārvaldes institūcijas – kompetenču centri, kas atbildīgi par attiecīgo domēnu attīstību</w:t>
            </w:r>
            <w:r w:rsidR="00AF1FCB" w:rsidRPr="000F0330">
              <w:rPr>
                <w:rFonts w:ascii="Times New Roman" w:eastAsia="Times New Roman" w:hAnsi="Times New Roman" w:cs="Times New Roman"/>
                <w:color w:val="000000" w:themeColor="text1"/>
                <w:sz w:val="24"/>
                <w:szCs w:val="24"/>
              </w:rPr>
              <w:t>,</w:t>
            </w:r>
            <w:r w:rsidRPr="000F0330">
              <w:rPr>
                <w:rFonts w:ascii="Times New Roman" w:eastAsia="Times New Roman" w:hAnsi="Times New Roman" w:cs="Times New Roman"/>
                <w:color w:val="000000" w:themeColor="text1"/>
                <w:sz w:val="24"/>
                <w:szCs w:val="24"/>
              </w:rPr>
              <w:t xml:space="preserve"> un projektu īstenotāji.</w:t>
            </w:r>
            <w:r w:rsidR="5788C962" w:rsidRPr="000F0330">
              <w:rPr>
                <w:rFonts w:ascii="Times New Roman" w:eastAsia="Times New Roman" w:hAnsi="Times New Roman" w:cs="Times New Roman"/>
                <w:color w:val="000000" w:themeColor="text1"/>
                <w:sz w:val="24"/>
                <w:szCs w:val="24"/>
              </w:rPr>
              <w:t xml:space="preserve"> </w:t>
            </w:r>
          </w:p>
          <w:p w14:paraId="26A5DBBD" w14:textId="46C6799A" w:rsidR="00A14246" w:rsidRPr="000F0330" w:rsidRDefault="5788C962" w:rsidP="70E33621">
            <w:pPr>
              <w:pStyle w:val="Sarakstarindkopa"/>
              <w:ind w:left="0"/>
              <w:jc w:val="both"/>
              <w:rPr>
                <w:rFonts w:ascii="Times New Roman" w:eastAsia="Times New Roman" w:hAnsi="Times New Roman" w:cs="Times New Roman"/>
                <w:color w:val="000000" w:themeColor="text1"/>
                <w:sz w:val="24"/>
                <w:szCs w:val="24"/>
              </w:rPr>
            </w:pPr>
            <w:r w:rsidRPr="000F0330">
              <w:rPr>
                <w:rFonts w:ascii="Times New Roman" w:eastAsia="Times New Roman" w:hAnsi="Times New Roman" w:cs="Times New Roman"/>
                <w:color w:val="000000" w:themeColor="text1"/>
                <w:sz w:val="24"/>
                <w:szCs w:val="24"/>
              </w:rPr>
              <w:t>Papildus tam tehnoloģiskā rīka pakalpojumu, kā arī konsul</w:t>
            </w:r>
            <w:r w:rsidR="2EBFA3E0" w:rsidRPr="000F0330">
              <w:rPr>
                <w:rFonts w:ascii="Times New Roman" w:eastAsia="Times New Roman" w:hAnsi="Times New Roman" w:cs="Times New Roman"/>
                <w:color w:val="000000" w:themeColor="text1"/>
                <w:sz w:val="24"/>
                <w:szCs w:val="24"/>
              </w:rPr>
              <w:t xml:space="preserve">tācijas par valsts pārvaldes IKT arhitektūras jautājumiem saņems arī citas valsts pārvaldes institūcijas </w:t>
            </w:r>
            <w:r w:rsidR="000F0330">
              <w:rPr>
                <w:rFonts w:ascii="Times New Roman" w:eastAsia="Times New Roman" w:hAnsi="Times New Roman" w:cs="Times New Roman"/>
                <w:color w:val="000000" w:themeColor="text1"/>
                <w:sz w:val="24"/>
                <w:szCs w:val="24"/>
              </w:rPr>
              <w:t>–</w:t>
            </w:r>
            <w:r w:rsidR="2EBFA3E0" w:rsidRPr="000F0330">
              <w:rPr>
                <w:rFonts w:ascii="Times New Roman" w:eastAsia="Times New Roman" w:hAnsi="Times New Roman" w:cs="Times New Roman"/>
                <w:color w:val="000000" w:themeColor="text1"/>
                <w:sz w:val="24"/>
                <w:szCs w:val="24"/>
              </w:rPr>
              <w:t xml:space="preserve"> attīstības projektu īstenotājas</w:t>
            </w:r>
          </w:p>
        </w:tc>
      </w:tr>
    </w:tbl>
    <w:p w14:paraId="3D91F2B0" w14:textId="54233E81" w:rsidR="00A14246" w:rsidRPr="000F0330" w:rsidRDefault="00A14246" w:rsidP="00C16FE8">
      <w:pPr>
        <w:pStyle w:val="Sarakstarindkopa"/>
        <w:numPr>
          <w:ilvl w:val="0"/>
          <w:numId w:val="3"/>
        </w:numPr>
        <w:spacing w:before="120" w:after="0"/>
        <w:rPr>
          <w:rFonts w:ascii="Times New Roman" w:hAnsi="Times New Roman" w:cs="Times New Roman"/>
          <w:b/>
          <w:bCs/>
          <w:sz w:val="24"/>
          <w:szCs w:val="24"/>
        </w:rPr>
      </w:pPr>
      <w:r w:rsidRPr="000F0330">
        <w:rPr>
          <w:rFonts w:ascii="Times New Roman" w:hAnsi="Times New Roman" w:cs="Times New Roman"/>
          <w:b/>
          <w:bCs/>
          <w:sz w:val="24"/>
          <w:szCs w:val="24"/>
        </w:rPr>
        <w:t>Pakalpojuma sniegšanu nodrošinošais IKT risinājums</w:t>
      </w:r>
    </w:p>
    <w:tbl>
      <w:tblPr>
        <w:tblStyle w:val="Reatabula"/>
        <w:tblW w:w="8707" w:type="dxa"/>
        <w:tblInd w:w="360" w:type="dxa"/>
        <w:tblLook w:val="04A0" w:firstRow="1" w:lastRow="0" w:firstColumn="1" w:lastColumn="0" w:noHBand="0" w:noVBand="1"/>
      </w:tblPr>
      <w:tblGrid>
        <w:gridCol w:w="8707"/>
      </w:tblGrid>
      <w:tr w:rsidR="00E2410F" w:rsidRPr="000F0330" w14:paraId="1686EF3A" w14:textId="77777777" w:rsidTr="0080523C">
        <w:tc>
          <w:tcPr>
            <w:tcW w:w="8707" w:type="dxa"/>
          </w:tcPr>
          <w:p w14:paraId="33B08910" w14:textId="63EF13CD" w:rsidR="00A14246" w:rsidRPr="000F0330" w:rsidRDefault="23629B4A" w:rsidP="70E33621">
            <w:pPr>
              <w:pStyle w:val="Sarakstarindkopa"/>
              <w:spacing w:before="120"/>
              <w:ind w:left="0"/>
              <w:jc w:val="both"/>
              <w:rPr>
                <w:rFonts w:ascii="Times New Roman" w:hAnsi="Times New Roman" w:cs="Times New Roman"/>
                <w:sz w:val="24"/>
                <w:szCs w:val="24"/>
              </w:rPr>
            </w:pPr>
            <w:r w:rsidRPr="000F0330">
              <w:rPr>
                <w:rFonts w:ascii="Times New Roman" w:hAnsi="Times New Roman" w:cs="Times New Roman"/>
                <w:sz w:val="24"/>
                <w:szCs w:val="24"/>
              </w:rPr>
              <w:t>IKT arhitektūras un izmaiņu pārvaldības programmatūras risinājumi, t.</w:t>
            </w:r>
            <w:r w:rsidR="008C2EE8">
              <w:rPr>
                <w:rFonts w:ascii="Times New Roman" w:hAnsi="Times New Roman" w:cs="Times New Roman"/>
                <w:sz w:val="24"/>
                <w:szCs w:val="24"/>
              </w:rPr>
              <w:t> </w:t>
            </w:r>
            <w:r w:rsidRPr="000F0330">
              <w:rPr>
                <w:rFonts w:ascii="Times New Roman" w:hAnsi="Times New Roman" w:cs="Times New Roman"/>
                <w:sz w:val="24"/>
                <w:szCs w:val="24"/>
              </w:rPr>
              <w:t>sk. sistēma</w:t>
            </w:r>
            <w:r w:rsidR="22717D9E" w:rsidRPr="000F0330">
              <w:rPr>
                <w:rFonts w:ascii="Times New Roman" w:hAnsi="Times New Roman" w:cs="Times New Roman"/>
                <w:sz w:val="24"/>
                <w:szCs w:val="24"/>
              </w:rPr>
              <w:t>s</w:t>
            </w:r>
            <w:r w:rsidRPr="000F0330">
              <w:rPr>
                <w:rFonts w:ascii="Times New Roman" w:hAnsi="Times New Roman" w:cs="Times New Roman"/>
                <w:sz w:val="24"/>
                <w:szCs w:val="24"/>
              </w:rPr>
              <w:t xml:space="preserve"> VIRSIS</w:t>
            </w:r>
            <w:r w:rsidR="4517A9F6" w:rsidRPr="000F0330">
              <w:rPr>
                <w:rFonts w:ascii="Times New Roman" w:hAnsi="Times New Roman" w:cs="Times New Roman"/>
                <w:sz w:val="24"/>
                <w:szCs w:val="24"/>
              </w:rPr>
              <w:t xml:space="preserve"> funkcionalitātes daļa IKT attīstības aktivitāšu pārvaldībai</w:t>
            </w:r>
          </w:p>
        </w:tc>
      </w:tr>
    </w:tbl>
    <w:p w14:paraId="492B2748" w14:textId="38663A44" w:rsidR="00A14246" w:rsidRPr="000F0330" w:rsidRDefault="00A14246" w:rsidP="00C16FE8">
      <w:pPr>
        <w:pStyle w:val="Sarakstarindkopa"/>
        <w:numPr>
          <w:ilvl w:val="0"/>
          <w:numId w:val="3"/>
        </w:numPr>
        <w:spacing w:before="120" w:after="0"/>
        <w:rPr>
          <w:rFonts w:ascii="Times New Roman" w:hAnsi="Times New Roman" w:cs="Times New Roman"/>
          <w:b/>
          <w:bCs/>
          <w:sz w:val="24"/>
          <w:szCs w:val="24"/>
        </w:rPr>
      </w:pPr>
      <w:r w:rsidRPr="000F0330">
        <w:rPr>
          <w:rFonts w:ascii="Times New Roman" w:hAnsi="Times New Roman" w:cs="Times New Roman"/>
          <w:b/>
          <w:bCs/>
          <w:sz w:val="24"/>
          <w:szCs w:val="24"/>
        </w:rPr>
        <w:t>Pakalpojuma sniegšanas un saņemšanas tiesiskais regulējums</w:t>
      </w:r>
      <w:r w:rsidR="00FA697A" w:rsidRPr="000F0330">
        <w:rPr>
          <w:rFonts w:ascii="Times New Roman" w:hAnsi="Times New Roman" w:cs="Times New Roman"/>
          <w:b/>
          <w:bCs/>
          <w:sz w:val="24"/>
          <w:szCs w:val="24"/>
        </w:rPr>
        <w:t xml:space="preserve"> un pakalpojuma ieviešanas stratēģija</w:t>
      </w:r>
    </w:p>
    <w:tbl>
      <w:tblPr>
        <w:tblStyle w:val="Reatabula"/>
        <w:tblW w:w="8707" w:type="dxa"/>
        <w:tblInd w:w="360" w:type="dxa"/>
        <w:tblLook w:val="04A0" w:firstRow="1" w:lastRow="0" w:firstColumn="1" w:lastColumn="0" w:noHBand="0" w:noVBand="1"/>
      </w:tblPr>
      <w:tblGrid>
        <w:gridCol w:w="8707"/>
      </w:tblGrid>
      <w:tr w:rsidR="00A14246" w:rsidRPr="000F0330" w14:paraId="13D407EE" w14:textId="77777777" w:rsidTr="0080523C">
        <w:tc>
          <w:tcPr>
            <w:tcW w:w="8707" w:type="dxa"/>
          </w:tcPr>
          <w:p w14:paraId="0A4BA6B1" w14:textId="2B2E7A9A" w:rsidR="00F7210E" w:rsidRPr="000F0330" w:rsidRDefault="23629B4A" w:rsidP="00C3038D">
            <w:pPr>
              <w:pStyle w:val="Sarakstarindkopa"/>
              <w:spacing w:before="120"/>
              <w:ind w:left="0"/>
              <w:jc w:val="both"/>
              <w:rPr>
                <w:rFonts w:ascii="Times New Roman" w:hAnsi="Times New Roman" w:cs="Times New Roman"/>
                <w:sz w:val="24"/>
                <w:szCs w:val="24"/>
              </w:rPr>
            </w:pPr>
            <w:r w:rsidRPr="000F0330">
              <w:rPr>
                <w:rFonts w:ascii="Times New Roman" w:hAnsi="Times New Roman" w:cs="Times New Roman"/>
                <w:sz w:val="24"/>
                <w:szCs w:val="24"/>
              </w:rPr>
              <w:t>P</w:t>
            </w:r>
            <w:r w:rsidR="29C931AE" w:rsidRPr="000F0330">
              <w:rPr>
                <w:rFonts w:ascii="Times New Roman" w:hAnsi="Times New Roman" w:cs="Times New Roman"/>
                <w:sz w:val="24"/>
                <w:szCs w:val="24"/>
              </w:rPr>
              <w:t xml:space="preserve">ieprasījumu pēc pakalpojuma nosaka </w:t>
            </w:r>
            <w:r w:rsidRPr="000F0330">
              <w:rPr>
                <w:rFonts w:ascii="Times New Roman" w:hAnsi="Times New Roman" w:cs="Times New Roman"/>
                <w:sz w:val="24"/>
                <w:szCs w:val="24"/>
              </w:rPr>
              <w:t xml:space="preserve">IKT arhitektūras </w:t>
            </w:r>
            <w:r w:rsidR="29C931AE" w:rsidRPr="000F0330">
              <w:rPr>
                <w:rFonts w:ascii="Times New Roman" w:hAnsi="Times New Roman" w:cs="Times New Roman"/>
                <w:sz w:val="24"/>
                <w:szCs w:val="24"/>
              </w:rPr>
              <w:t>pārvaldības spēju un kompetenču deficīts valsts pārvaldē, ko vēl vairāk saasinās plānotās izmaiņas</w:t>
            </w:r>
            <w:r w:rsidR="00467B3C" w:rsidRPr="000F0330">
              <w:rPr>
                <w:rFonts w:ascii="Times New Roman" w:hAnsi="Times New Roman" w:cs="Times New Roman"/>
                <w:sz w:val="24"/>
                <w:szCs w:val="24"/>
              </w:rPr>
              <w:t xml:space="preserve"> </w:t>
            </w:r>
            <w:r w:rsidR="005948E9" w:rsidRPr="000F0330">
              <w:rPr>
                <w:rFonts w:ascii="Times New Roman" w:hAnsi="Times New Roman" w:cs="Times New Roman"/>
                <w:sz w:val="24"/>
                <w:szCs w:val="24"/>
              </w:rPr>
              <w:t>normatīvo aktu regulējumā</w:t>
            </w:r>
            <w:r w:rsidR="008813EF">
              <w:rPr>
                <w:rFonts w:ascii="Times New Roman" w:hAnsi="Times New Roman" w:cs="Times New Roman"/>
                <w:sz w:val="24"/>
                <w:szCs w:val="24"/>
              </w:rPr>
              <w:t>,</w:t>
            </w:r>
            <w:r w:rsidR="29C931AE" w:rsidRPr="000F0330">
              <w:rPr>
                <w:rFonts w:ascii="Times New Roman" w:hAnsi="Times New Roman" w:cs="Times New Roman"/>
                <w:sz w:val="24"/>
                <w:szCs w:val="24"/>
              </w:rPr>
              <w:t xml:space="preserve"> kas uzliks par pienākumu specializētiem IKT kompetenču centriem iesaistīties IKT attīstības aktivitāšu pārvaldības procesos, tos saistot ar attiecīgo domēnu arhitektūru pārvaldību.</w:t>
            </w:r>
          </w:p>
          <w:p w14:paraId="6A61186A" w14:textId="15EB1518" w:rsidR="00674879" w:rsidRPr="000F0330" w:rsidRDefault="4D6D5A94" w:rsidP="70E33621">
            <w:pPr>
              <w:pStyle w:val="Sarakstarindkopa"/>
              <w:spacing w:before="120"/>
              <w:ind w:left="0"/>
              <w:jc w:val="both"/>
              <w:rPr>
                <w:rFonts w:ascii="Times New Roman" w:hAnsi="Times New Roman" w:cs="Times New Roman"/>
                <w:sz w:val="24"/>
                <w:szCs w:val="24"/>
              </w:rPr>
            </w:pPr>
            <w:r w:rsidRPr="000F0330">
              <w:rPr>
                <w:rFonts w:ascii="Times New Roman" w:hAnsi="Times New Roman" w:cs="Times New Roman"/>
                <w:sz w:val="24"/>
                <w:szCs w:val="24"/>
              </w:rPr>
              <w:t>Par pastāvīgiem pakalpojuma saņēmējiem pakāpeniski kļūs valsts pārvaldes institūcijas</w:t>
            </w:r>
            <w:r w:rsidR="006228CE">
              <w:rPr>
                <w:rFonts w:ascii="Times New Roman" w:hAnsi="Times New Roman" w:cs="Times New Roman"/>
                <w:sz w:val="24"/>
                <w:szCs w:val="24"/>
              </w:rPr>
              <w:t> </w:t>
            </w:r>
            <w:r w:rsidR="000F0330">
              <w:rPr>
                <w:rFonts w:ascii="Times New Roman" w:hAnsi="Times New Roman" w:cs="Times New Roman"/>
                <w:sz w:val="24"/>
                <w:szCs w:val="24"/>
              </w:rPr>
              <w:t>–</w:t>
            </w:r>
            <w:r w:rsidRPr="000F0330">
              <w:rPr>
                <w:rFonts w:ascii="Times New Roman" w:hAnsi="Times New Roman" w:cs="Times New Roman"/>
                <w:sz w:val="24"/>
                <w:szCs w:val="24"/>
              </w:rPr>
              <w:t xml:space="preserve"> specializētie kompetenču centri, kuri </w:t>
            </w:r>
            <w:r w:rsidR="4DA2EDBA" w:rsidRPr="000F0330">
              <w:rPr>
                <w:rFonts w:ascii="Times New Roman" w:hAnsi="Times New Roman" w:cs="Times New Roman"/>
                <w:sz w:val="24"/>
                <w:szCs w:val="24"/>
              </w:rPr>
              <w:t xml:space="preserve">saskaņā ar jauno </w:t>
            </w:r>
            <w:r w:rsidR="007914BD">
              <w:rPr>
                <w:rFonts w:ascii="Times New Roman" w:hAnsi="Times New Roman" w:cs="Times New Roman"/>
                <w:sz w:val="24"/>
                <w:szCs w:val="24"/>
              </w:rPr>
              <w:t xml:space="preserve">un </w:t>
            </w:r>
            <w:r w:rsidR="4DA2EDBA" w:rsidRPr="000F0330">
              <w:rPr>
                <w:rFonts w:ascii="Times New Roman" w:hAnsi="Times New Roman" w:cs="Times New Roman"/>
                <w:sz w:val="24"/>
                <w:szCs w:val="24"/>
              </w:rPr>
              <w:t>daļēji centralizēto uz domēnu arhitektūrām balstīto IKT attīstības aktivitāšu pārvaldības kārtīb</w:t>
            </w:r>
            <w:r w:rsidR="007914BD">
              <w:rPr>
                <w:rFonts w:ascii="Times New Roman" w:hAnsi="Times New Roman" w:cs="Times New Roman"/>
                <w:sz w:val="24"/>
                <w:szCs w:val="24"/>
              </w:rPr>
              <w:t>u</w:t>
            </w:r>
            <w:r w:rsidR="4DA2EDBA" w:rsidRPr="000F0330">
              <w:rPr>
                <w:rFonts w:ascii="Times New Roman" w:hAnsi="Times New Roman" w:cs="Times New Roman"/>
                <w:sz w:val="24"/>
                <w:szCs w:val="24"/>
              </w:rPr>
              <w:t xml:space="preserve"> ie</w:t>
            </w:r>
            <w:r w:rsidR="20AC65AD" w:rsidRPr="000F0330">
              <w:rPr>
                <w:rFonts w:ascii="Times New Roman" w:hAnsi="Times New Roman" w:cs="Times New Roman"/>
                <w:sz w:val="24"/>
                <w:szCs w:val="24"/>
              </w:rPr>
              <w:t xml:space="preserve">gūs tiesības patstāvīgi </w:t>
            </w:r>
            <w:r w:rsidR="450A53DB" w:rsidRPr="000F0330">
              <w:rPr>
                <w:rFonts w:ascii="Times New Roman" w:hAnsi="Times New Roman" w:cs="Times New Roman"/>
                <w:sz w:val="24"/>
                <w:szCs w:val="24"/>
              </w:rPr>
              <w:t>u</w:t>
            </w:r>
            <w:r w:rsidR="23D89452" w:rsidRPr="000F0330">
              <w:rPr>
                <w:rFonts w:ascii="Times New Roman" w:hAnsi="Times New Roman" w:cs="Times New Roman"/>
                <w:sz w:val="24"/>
                <w:szCs w:val="24"/>
              </w:rPr>
              <w:t>zraudzīt</w:t>
            </w:r>
            <w:r w:rsidR="20AC65AD" w:rsidRPr="000F0330">
              <w:rPr>
                <w:rFonts w:ascii="Times New Roman" w:hAnsi="Times New Roman" w:cs="Times New Roman"/>
                <w:sz w:val="24"/>
                <w:szCs w:val="24"/>
              </w:rPr>
              <w:t xml:space="preserve"> IKT attīstības aktivitātes savā domēnā.</w:t>
            </w:r>
          </w:p>
          <w:p w14:paraId="7311FAEB" w14:textId="100B2718" w:rsidR="00674879" w:rsidRPr="000F0330" w:rsidRDefault="20AC65AD" w:rsidP="70E33621">
            <w:pPr>
              <w:pStyle w:val="Sarakstarindkopa"/>
              <w:spacing w:before="120"/>
              <w:ind w:left="0"/>
              <w:jc w:val="both"/>
              <w:rPr>
                <w:rFonts w:ascii="Times New Roman" w:hAnsi="Times New Roman" w:cs="Times New Roman"/>
                <w:i/>
                <w:iCs/>
                <w:sz w:val="24"/>
                <w:szCs w:val="24"/>
              </w:rPr>
            </w:pPr>
            <w:r w:rsidRPr="000F0330">
              <w:rPr>
                <w:rFonts w:ascii="Times New Roman" w:hAnsi="Times New Roman" w:cs="Times New Roman"/>
                <w:sz w:val="24"/>
                <w:szCs w:val="24"/>
              </w:rPr>
              <w:t>Tiek plānots, ka par pirmo šādu institūciju varētu kļūt Rīgas digit</w:t>
            </w:r>
            <w:r w:rsidR="00467B3C" w:rsidRPr="000F0330">
              <w:rPr>
                <w:rFonts w:ascii="Times New Roman" w:hAnsi="Times New Roman" w:cs="Times New Roman"/>
                <w:sz w:val="24"/>
                <w:szCs w:val="24"/>
              </w:rPr>
              <w:t>ālā</w:t>
            </w:r>
            <w:r w:rsidRPr="000F0330">
              <w:rPr>
                <w:rFonts w:ascii="Times New Roman" w:hAnsi="Times New Roman" w:cs="Times New Roman"/>
                <w:sz w:val="24"/>
                <w:szCs w:val="24"/>
              </w:rPr>
              <w:t xml:space="preserve"> aģentūra, iegūstot tiesības </w:t>
            </w:r>
            <w:r w:rsidR="61224014" w:rsidRPr="000F0330">
              <w:rPr>
                <w:rFonts w:ascii="Times New Roman" w:hAnsi="Times New Roman" w:cs="Times New Roman"/>
                <w:sz w:val="24"/>
                <w:szCs w:val="24"/>
              </w:rPr>
              <w:t xml:space="preserve">uzraudzīt </w:t>
            </w:r>
            <w:r w:rsidR="1F018159" w:rsidRPr="000F0330">
              <w:rPr>
                <w:rFonts w:ascii="Times New Roman" w:hAnsi="Times New Roman" w:cs="Times New Roman"/>
                <w:sz w:val="24"/>
                <w:szCs w:val="24"/>
              </w:rPr>
              <w:t xml:space="preserve">IKT attīstības aktivitātes pašvaldību informācijas sistēmu jomā. Tiek </w:t>
            </w:r>
            <w:r w:rsidR="1F018159" w:rsidRPr="000F0330">
              <w:rPr>
                <w:rFonts w:ascii="Times New Roman" w:hAnsi="Times New Roman" w:cs="Times New Roman"/>
                <w:sz w:val="24"/>
                <w:szCs w:val="24"/>
              </w:rPr>
              <w:lastRenderedPageBreak/>
              <w:t>plānots, ka līdz proj</w:t>
            </w:r>
            <w:r w:rsidR="245CC674" w:rsidRPr="000F0330">
              <w:rPr>
                <w:rFonts w:ascii="Times New Roman" w:hAnsi="Times New Roman" w:cs="Times New Roman"/>
                <w:sz w:val="24"/>
                <w:szCs w:val="24"/>
              </w:rPr>
              <w:t>ekta beigām par pakalpojuma saņēmējiem kļūs vismaz vēl četras institūcijas</w:t>
            </w:r>
          </w:p>
        </w:tc>
      </w:tr>
    </w:tbl>
    <w:p w14:paraId="0061EF85" w14:textId="77777777" w:rsidR="0016750E" w:rsidRPr="000F0330" w:rsidRDefault="0016750E" w:rsidP="0016750E">
      <w:pPr>
        <w:pStyle w:val="Sarakstarindkopa"/>
        <w:spacing w:after="0"/>
        <w:rPr>
          <w:rFonts w:ascii="Times New Roman" w:hAnsi="Times New Roman" w:cs="Times New Roman"/>
          <w:b/>
          <w:bCs/>
          <w:i/>
          <w:iCs/>
          <w:sz w:val="24"/>
          <w:szCs w:val="24"/>
        </w:rPr>
      </w:pPr>
    </w:p>
    <w:p w14:paraId="7A672674" w14:textId="09A557D6" w:rsidR="00A14246" w:rsidRPr="000F0330" w:rsidRDefault="00A14246" w:rsidP="00C16FE8">
      <w:pPr>
        <w:pStyle w:val="Sarakstarindkopa"/>
        <w:numPr>
          <w:ilvl w:val="0"/>
          <w:numId w:val="3"/>
        </w:numPr>
        <w:spacing w:before="120" w:after="0"/>
        <w:rPr>
          <w:rFonts w:ascii="Times New Roman" w:hAnsi="Times New Roman" w:cs="Times New Roman"/>
          <w:b/>
          <w:bCs/>
          <w:sz w:val="24"/>
          <w:szCs w:val="24"/>
        </w:rPr>
      </w:pPr>
      <w:r w:rsidRPr="000F0330">
        <w:rPr>
          <w:rFonts w:ascii="Times New Roman" w:hAnsi="Times New Roman" w:cs="Times New Roman"/>
          <w:b/>
          <w:bCs/>
          <w:sz w:val="24"/>
          <w:szCs w:val="24"/>
        </w:rPr>
        <w:t xml:space="preserve">Pakalpojuma finansēšanas </w:t>
      </w:r>
      <w:r w:rsidR="00E62262" w:rsidRPr="000F0330">
        <w:rPr>
          <w:rFonts w:ascii="Times New Roman" w:hAnsi="Times New Roman" w:cs="Times New Roman"/>
          <w:b/>
          <w:bCs/>
          <w:sz w:val="24"/>
          <w:szCs w:val="24"/>
        </w:rPr>
        <w:t>pieeja</w:t>
      </w:r>
      <w:r w:rsidR="000A4E08" w:rsidRPr="000F0330">
        <w:rPr>
          <w:rFonts w:ascii="Times New Roman" w:hAnsi="Times New Roman" w:cs="Times New Roman"/>
          <w:b/>
          <w:bCs/>
          <w:sz w:val="24"/>
          <w:szCs w:val="24"/>
          <w:vertAlign w:val="superscript"/>
        </w:rPr>
        <w:t>1</w:t>
      </w:r>
    </w:p>
    <w:tbl>
      <w:tblPr>
        <w:tblStyle w:val="Reatabula"/>
        <w:tblW w:w="8707" w:type="dxa"/>
        <w:tblInd w:w="360" w:type="dxa"/>
        <w:tblLook w:val="04A0" w:firstRow="1" w:lastRow="0" w:firstColumn="1" w:lastColumn="0" w:noHBand="0" w:noVBand="1"/>
      </w:tblPr>
      <w:tblGrid>
        <w:gridCol w:w="8707"/>
      </w:tblGrid>
      <w:tr w:rsidR="00E2410F" w:rsidRPr="000F0330" w14:paraId="217237B5" w14:textId="77777777" w:rsidTr="0080523C">
        <w:tc>
          <w:tcPr>
            <w:tcW w:w="8707" w:type="dxa"/>
          </w:tcPr>
          <w:p w14:paraId="4577D6A4" w14:textId="2DC16320" w:rsidR="00F4364B" w:rsidRPr="000F0330" w:rsidRDefault="684E5BEA" w:rsidP="7859ADB7">
            <w:pPr>
              <w:pStyle w:val="Sarakstarindkopa"/>
              <w:spacing w:before="120"/>
              <w:ind w:left="0"/>
              <w:jc w:val="both"/>
              <w:rPr>
                <w:rFonts w:ascii="Times New Roman" w:hAnsi="Times New Roman" w:cs="Times New Roman"/>
                <w:sz w:val="24"/>
                <w:szCs w:val="24"/>
              </w:rPr>
            </w:pPr>
            <w:r w:rsidRPr="000F0330">
              <w:rPr>
                <w:rFonts w:ascii="Times New Roman" w:hAnsi="Times New Roman" w:cs="Times New Roman"/>
                <w:sz w:val="24"/>
                <w:szCs w:val="24"/>
              </w:rPr>
              <w:t>P</w:t>
            </w:r>
            <w:r w:rsidR="00F4364B" w:rsidRPr="000F0330">
              <w:rPr>
                <w:rFonts w:ascii="Times New Roman" w:hAnsi="Times New Roman" w:cs="Times New Roman"/>
                <w:sz w:val="24"/>
                <w:szCs w:val="24"/>
              </w:rPr>
              <w:t>akalpojuma pamata līme</w:t>
            </w:r>
            <w:r w:rsidR="4856EE07" w:rsidRPr="000F0330">
              <w:rPr>
                <w:rFonts w:ascii="Times New Roman" w:hAnsi="Times New Roman" w:cs="Times New Roman"/>
                <w:sz w:val="24"/>
                <w:szCs w:val="24"/>
              </w:rPr>
              <w:t xml:space="preserve">ņa sniegšana </w:t>
            </w:r>
            <w:r w:rsidR="000F0330">
              <w:rPr>
                <w:rFonts w:ascii="Times New Roman" w:hAnsi="Times New Roman" w:cs="Times New Roman"/>
                <w:sz w:val="24"/>
                <w:szCs w:val="24"/>
              </w:rPr>
              <w:t>–</w:t>
            </w:r>
            <w:r w:rsidR="4856EE07" w:rsidRPr="000F0330">
              <w:rPr>
                <w:rFonts w:ascii="Times New Roman" w:hAnsi="Times New Roman" w:cs="Times New Roman"/>
                <w:sz w:val="24"/>
                <w:szCs w:val="24"/>
              </w:rPr>
              <w:t xml:space="preserve"> </w:t>
            </w:r>
            <w:r w:rsidR="00F4364B" w:rsidRPr="000F0330">
              <w:rPr>
                <w:rFonts w:ascii="Times New Roman" w:hAnsi="Times New Roman" w:cs="Times New Roman"/>
                <w:sz w:val="24"/>
                <w:szCs w:val="24"/>
              </w:rPr>
              <w:t xml:space="preserve">metodiskais atbalsts un </w:t>
            </w:r>
            <w:r w:rsidR="49DA025C" w:rsidRPr="000F0330">
              <w:rPr>
                <w:rFonts w:ascii="Times New Roman" w:hAnsi="Times New Roman" w:cs="Times New Roman"/>
                <w:sz w:val="24"/>
                <w:szCs w:val="24"/>
              </w:rPr>
              <w:t xml:space="preserve">IKT </w:t>
            </w:r>
            <w:r w:rsidR="00F4364B" w:rsidRPr="000F0330">
              <w:rPr>
                <w:rFonts w:ascii="Times New Roman" w:hAnsi="Times New Roman" w:cs="Times New Roman"/>
                <w:sz w:val="24"/>
                <w:szCs w:val="24"/>
              </w:rPr>
              <w:t>a</w:t>
            </w:r>
            <w:r w:rsidR="0C68125C" w:rsidRPr="000F0330">
              <w:rPr>
                <w:rFonts w:ascii="Times New Roman" w:hAnsi="Times New Roman" w:cs="Times New Roman"/>
                <w:sz w:val="24"/>
                <w:szCs w:val="24"/>
              </w:rPr>
              <w:t xml:space="preserve">ttīstības aktivitāšu pārvaldības </w:t>
            </w:r>
            <w:r w:rsidR="1AAA4676" w:rsidRPr="000F0330">
              <w:rPr>
                <w:rFonts w:ascii="Times New Roman" w:hAnsi="Times New Roman" w:cs="Times New Roman"/>
                <w:sz w:val="24"/>
                <w:szCs w:val="24"/>
              </w:rPr>
              <w:t xml:space="preserve">programmatūras rīka </w:t>
            </w:r>
            <w:r w:rsidR="000F0330">
              <w:rPr>
                <w:rFonts w:ascii="Times New Roman" w:hAnsi="Times New Roman" w:cs="Times New Roman"/>
                <w:sz w:val="24"/>
                <w:szCs w:val="24"/>
              </w:rPr>
              <w:t>–</w:t>
            </w:r>
            <w:r w:rsidR="1AAA4676" w:rsidRPr="000F0330">
              <w:rPr>
                <w:rFonts w:ascii="Times New Roman" w:hAnsi="Times New Roman" w:cs="Times New Roman"/>
                <w:sz w:val="24"/>
                <w:szCs w:val="24"/>
              </w:rPr>
              <w:t xml:space="preserve"> </w:t>
            </w:r>
            <w:r w:rsidR="00F4364B" w:rsidRPr="000F0330">
              <w:rPr>
                <w:rFonts w:ascii="Times New Roman" w:hAnsi="Times New Roman" w:cs="Times New Roman"/>
                <w:sz w:val="24"/>
                <w:szCs w:val="24"/>
              </w:rPr>
              <w:t>sistēmas VIRSIS</w:t>
            </w:r>
            <w:r w:rsidR="007914BD">
              <w:rPr>
                <w:rFonts w:ascii="Times New Roman" w:hAnsi="Times New Roman" w:cs="Times New Roman"/>
                <w:sz w:val="24"/>
                <w:szCs w:val="24"/>
              </w:rPr>
              <w:t xml:space="preserve"> –</w:t>
            </w:r>
            <w:r w:rsidR="729203DF" w:rsidRPr="000F0330">
              <w:rPr>
                <w:rFonts w:ascii="Times New Roman" w:hAnsi="Times New Roman" w:cs="Times New Roman"/>
                <w:sz w:val="24"/>
                <w:szCs w:val="24"/>
              </w:rPr>
              <w:t xml:space="preserve"> funkcionalitāte</w:t>
            </w:r>
            <w:r w:rsidR="77C7183F" w:rsidRPr="000F0330">
              <w:rPr>
                <w:rFonts w:ascii="Times New Roman" w:hAnsi="Times New Roman" w:cs="Times New Roman"/>
                <w:sz w:val="24"/>
                <w:szCs w:val="24"/>
              </w:rPr>
              <w:t xml:space="preserve">s </w:t>
            </w:r>
            <w:r w:rsidR="00F4364B" w:rsidRPr="000F0330">
              <w:rPr>
                <w:rFonts w:ascii="Times New Roman" w:hAnsi="Times New Roman" w:cs="Times New Roman"/>
                <w:sz w:val="24"/>
                <w:szCs w:val="24"/>
              </w:rPr>
              <w:t>pieejamība tiks nodrošināta</w:t>
            </w:r>
            <w:r w:rsidR="007914BD">
              <w:rPr>
                <w:rFonts w:ascii="Times New Roman" w:hAnsi="Times New Roman" w:cs="Times New Roman"/>
                <w:sz w:val="24"/>
                <w:szCs w:val="24"/>
              </w:rPr>
              <w:t xml:space="preserve"> no</w:t>
            </w:r>
            <w:r w:rsidR="00F4364B" w:rsidRPr="000F0330">
              <w:rPr>
                <w:rFonts w:ascii="Times New Roman" w:hAnsi="Times New Roman" w:cs="Times New Roman"/>
                <w:sz w:val="24"/>
                <w:szCs w:val="24"/>
              </w:rPr>
              <w:t xml:space="preserve"> VARAM budžeta </w:t>
            </w:r>
          </w:p>
        </w:tc>
      </w:tr>
    </w:tbl>
    <w:p w14:paraId="7DFA472D" w14:textId="2262F2BB" w:rsidR="00A14246" w:rsidRPr="000F0330" w:rsidRDefault="00FA697A" w:rsidP="00C16FE8">
      <w:pPr>
        <w:spacing w:before="120" w:after="0"/>
        <w:rPr>
          <w:rFonts w:ascii="Times New Roman" w:hAnsi="Times New Roman" w:cs="Times New Roman"/>
          <w:b/>
          <w:bCs/>
          <w:sz w:val="24"/>
          <w:szCs w:val="24"/>
        </w:rPr>
      </w:pPr>
      <w:r w:rsidRPr="000F0330">
        <w:rPr>
          <w:rFonts w:ascii="Times New Roman" w:hAnsi="Times New Roman" w:cs="Times New Roman"/>
          <w:b/>
          <w:bCs/>
          <w:sz w:val="24"/>
          <w:szCs w:val="24"/>
        </w:rPr>
        <w:t>8</w:t>
      </w:r>
      <w:r w:rsidR="007E7ABC" w:rsidRPr="000F0330">
        <w:rPr>
          <w:rFonts w:ascii="Times New Roman" w:hAnsi="Times New Roman" w:cs="Times New Roman"/>
          <w:b/>
          <w:bCs/>
          <w:sz w:val="24"/>
          <w:szCs w:val="24"/>
        </w:rPr>
        <w:t xml:space="preserve">. </w:t>
      </w:r>
      <w:r w:rsidR="00E2410F" w:rsidRPr="000F0330">
        <w:rPr>
          <w:rFonts w:ascii="Times New Roman" w:hAnsi="Times New Roman" w:cs="Times New Roman"/>
          <w:b/>
          <w:bCs/>
          <w:sz w:val="24"/>
          <w:szCs w:val="24"/>
        </w:rPr>
        <w:t>Pakalpojuma sniegšanas uzsākšanai vai izvēršanai n</w:t>
      </w:r>
      <w:r w:rsidR="00A14246" w:rsidRPr="000F0330">
        <w:rPr>
          <w:rFonts w:ascii="Times New Roman" w:hAnsi="Times New Roman" w:cs="Times New Roman"/>
          <w:b/>
          <w:bCs/>
          <w:sz w:val="24"/>
          <w:szCs w:val="24"/>
        </w:rPr>
        <w:t>epieciešam</w:t>
      </w:r>
      <w:r w:rsidR="00DC476E" w:rsidRPr="000F0330">
        <w:rPr>
          <w:rFonts w:ascii="Times New Roman" w:hAnsi="Times New Roman" w:cs="Times New Roman"/>
          <w:b/>
          <w:bCs/>
          <w:sz w:val="24"/>
          <w:szCs w:val="24"/>
        </w:rPr>
        <w:t>ā</w:t>
      </w:r>
      <w:r w:rsidR="00A14246" w:rsidRPr="000F0330">
        <w:rPr>
          <w:rFonts w:ascii="Times New Roman" w:hAnsi="Times New Roman" w:cs="Times New Roman"/>
          <w:b/>
          <w:bCs/>
          <w:sz w:val="24"/>
          <w:szCs w:val="24"/>
        </w:rPr>
        <w:t xml:space="preserve"> papildu valsts bud</w:t>
      </w:r>
      <w:r w:rsidR="7B3B498F" w:rsidRPr="000F0330">
        <w:rPr>
          <w:rFonts w:ascii="Times New Roman" w:hAnsi="Times New Roman" w:cs="Times New Roman"/>
          <w:b/>
          <w:bCs/>
          <w:sz w:val="24"/>
          <w:szCs w:val="24"/>
        </w:rPr>
        <w:t>ž</w:t>
      </w:r>
      <w:r w:rsidR="00A14246" w:rsidRPr="000F0330">
        <w:rPr>
          <w:rFonts w:ascii="Times New Roman" w:hAnsi="Times New Roman" w:cs="Times New Roman"/>
          <w:b/>
          <w:bCs/>
          <w:sz w:val="24"/>
          <w:szCs w:val="24"/>
        </w:rPr>
        <w:t xml:space="preserve">eta finansējuma </w:t>
      </w:r>
      <w:r w:rsidR="00E2410F" w:rsidRPr="000F0330">
        <w:rPr>
          <w:rFonts w:ascii="Times New Roman" w:hAnsi="Times New Roman" w:cs="Times New Roman"/>
          <w:b/>
          <w:bCs/>
          <w:sz w:val="24"/>
          <w:szCs w:val="24"/>
        </w:rPr>
        <w:t>apmērs</w:t>
      </w:r>
      <w:r w:rsidR="00DC476E" w:rsidRPr="000F0330">
        <w:rPr>
          <w:rFonts w:ascii="Times New Roman" w:hAnsi="Times New Roman" w:cs="Times New Roman"/>
          <w:b/>
          <w:bCs/>
          <w:sz w:val="24"/>
          <w:szCs w:val="24"/>
        </w:rPr>
        <w:t xml:space="preserve"> un pamatojums</w:t>
      </w:r>
      <w:r w:rsidR="00E2410F" w:rsidRPr="000F0330">
        <w:rPr>
          <w:rFonts w:ascii="Times New Roman" w:hAnsi="Times New Roman" w:cs="Times New Roman"/>
          <w:b/>
          <w:bCs/>
          <w:sz w:val="24"/>
          <w:szCs w:val="24"/>
        </w:rPr>
        <w:t>, ņemot vērā</w:t>
      </w:r>
      <w:r w:rsidR="00DC476E" w:rsidRPr="000F0330">
        <w:rPr>
          <w:rFonts w:ascii="Times New Roman" w:hAnsi="Times New Roman" w:cs="Times New Roman"/>
          <w:b/>
          <w:bCs/>
          <w:sz w:val="24"/>
          <w:szCs w:val="24"/>
        </w:rPr>
        <w:t xml:space="preserve"> ar</w:t>
      </w:r>
      <w:r w:rsidR="00C752D8" w:rsidRPr="000F0330">
        <w:rPr>
          <w:rFonts w:ascii="Times New Roman" w:hAnsi="Times New Roman" w:cs="Times New Roman"/>
          <w:b/>
          <w:bCs/>
          <w:sz w:val="24"/>
          <w:szCs w:val="24"/>
        </w:rPr>
        <w:t>ī</w:t>
      </w:r>
      <w:r w:rsidR="00DC476E" w:rsidRPr="000F0330">
        <w:rPr>
          <w:rFonts w:ascii="Times New Roman" w:hAnsi="Times New Roman" w:cs="Times New Roman"/>
          <w:b/>
          <w:bCs/>
          <w:sz w:val="24"/>
          <w:szCs w:val="24"/>
        </w:rPr>
        <w:t xml:space="preserve"> ieguvum</w:t>
      </w:r>
      <w:r w:rsidR="00E2410F" w:rsidRPr="000F0330">
        <w:rPr>
          <w:rFonts w:ascii="Times New Roman" w:hAnsi="Times New Roman" w:cs="Times New Roman"/>
          <w:b/>
          <w:bCs/>
          <w:sz w:val="24"/>
          <w:szCs w:val="24"/>
        </w:rPr>
        <w:t>us</w:t>
      </w:r>
      <w:r w:rsidR="00DC476E" w:rsidRPr="000F0330">
        <w:rPr>
          <w:rFonts w:ascii="Times New Roman" w:hAnsi="Times New Roman" w:cs="Times New Roman"/>
          <w:b/>
          <w:bCs/>
          <w:sz w:val="24"/>
          <w:szCs w:val="24"/>
        </w:rPr>
        <w:t xml:space="preserve"> un izmaks</w:t>
      </w:r>
      <w:r w:rsidR="00E2410F" w:rsidRPr="000F0330">
        <w:rPr>
          <w:rFonts w:ascii="Times New Roman" w:hAnsi="Times New Roman" w:cs="Times New Roman"/>
          <w:b/>
          <w:bCs/>
          <w:sz w:val="24"/>
          <w:szCs w:val="24"/>
        </w:rPr>
        <w:t>as</w:t>
      </w:r>
      <w:r w:rsidR="000A4E08" w:rsidRPr="000F0330">
        <w:rPr>
          <w:rFonts w:ascii="Times New Roman" w:hAnsi="Times New Roman" w:cs="Times New Roman"/>
          <w:b/>
          <w:bCs/>
          <w:sz w:val="24"/>
          <w:szCs w:val="24"/>
          <w:vertAlign w:val="superscript"/>
        </w:rPr>
        <w:t>2</w:t>
      </w:r>
      <w:r w:rsidR="00A14246" w:rsidRPr="000F0330">
        <w:rPr>
          <w:rFonts w:ascii="Times New Roman" w:hAnsi="Times New Roman" w:cs="Times New Roman"/>
          <w:b/>
          <w:bCs/>
          <w:sz w:val="24"/>
          <w:szCs w:val="24"/>
        </w:rPr>
        <w:t xml:space="preserve">  </w:t>
      </w:r>
    </w:p>
    <w:tbl>
      <w:tblPr>
        <w:tblStyle w:val="Reatabula"/>
        <w:tblW w:w="8707" w:type="dxa"/>
        <w:tblInd w:w="360" w:type="dxa"/>
        <w:tblLook w:val="04A0" w:firstRow="1" w:lastRow="0" w:firstColumn="1" w:lastColumn="0" w:noHBand="0" w:noVBand="1"/>
      </w:tblPr>
      <w:tblGrid>
        <w:gridCol w:w="8707"/>
      </w:tblGrid>
      <w:tr w:rsidR="00A14246" w:rsidRPr="000F0330" w14:paraId="4A41BE8E" w14:textId="77777777" w:rsidTr="0080523C">
        <w:tc>
          <w:tcPr>
            <w:tcW w:w="8707" w:type="dxa"/>
          </w:tcPr>
          <w:p w14:paraId="76F5AED9" w14:textId="074CF7F0" w:rsidR="00A14246" w:rsidRPr="000F0330" w:rsidRDefault="3A0B34E3" w:rsidP="00C3038D">
            <w:pPr>
              <w:pStyle w:val="Sarakstarindkopa"/>
              <w:ind w:left="0"/>
              <w:jc w:val="both"/>
              <w:rPr>
                <w:rFonts w:ascii="Times New Roman" w:hAnsi="Times New Roman" w:cs="Times New Roman"/>
                <w:sz w:val="24"/>
                <w:szCs w:val="24"/>
              </w:rPr>
            </w:pPr>
            <w:r w:rsidRPr="000F0330">
              <w:rPr>
                <w:rFonts w:ascii="Times New Roman" w:hAnsi="Times New Roman" w:cs="Times New Roman"/>
                <w:sz w:val="24"/>
                <w:szCs w:val="24"/>
              </w:rPr>
              <w:t xml:space="preserve">N/a (tiks nodrošināts </w:t>
            </w:r>
            <w:r w:rsidR="007914BD">
              <w:rPr>
                <w:rFonts w:ascii="Times New Roman" w:hAnsi="Times New Roman" w:cs="Times New Roman"/>
                <w:sz w:val="24"/>
                <w:szCs w:val="24"/>
              </w:rPr>
              <w:t xml:space="preserve">no </w:t>
            </w:r>
            <w:r w:rsidRPr="000F0330">
              <w:rPr>
                <w:rFonts w:ascii="Times New Roman" w:hAnsi="Times New Roman" w:cs="Times New Roman"/>
                <w:sz w:val="24"/>
                <w:szCs w:val="24"/>
              </w:rPr>
              <w:t>VARAM budžeta)</w:t>
            </w:r>
          </w:p>
        </w:tc>
      </w:tr>
    </w:tbl>
    <w:p w14:paraId="25A3AB21" w14:textId="77777777" w:rsidR="0021260A" w:rsidRPr="00EE04F2" w:rsidRDefault="0021260A" w:rsidP="0021260A">
      <w:pPr>
        <w:spacing w:after="0"/>
        <w:rPr>
          <w:rFonts w:ascii="Times New Roman" w:eastAsia="Times New Roman" w:hAnsi="Times New Roman" w:cs="Times New Roman"/>
          <w:sz w:val="24"/>
          <w:szCs w:val="24"/>
          <w:lang w:eastAsia="lv-LV"/>
        </w:rPr>
      </w:pPr>
    </w:p>
    <w:p w14:paraId="12E8E9B5" w14:textId="77777777" w:rsidR="0021260A" w:rsidRPr="00EE04F2" w:rsidRDefault="0021260A" w:rsidP="0021260A">
      <w:pPr>
        <w:spacing w:after="0"/>
        <w:rPr>
          <w:rFonts w:ascii="Times New Roman" w:eastAsia="Times New Roman" w:hAnsi="Times New Roman" w:cs="Times New Roman"/>
          <w:sz w:val="24"/>
          <w:szCs w:val="24"/>
          <w:lang w:eastAsia="lv-LV"/>
        </w:rPr>
      </w:pPr>
      <w:r w:rsidRPr="00EE04F2">
        <w:rPr>
          <w:rFonts w:ascii="Times New Roman" w:eastAsia="Times New Roman" w:hAnsi="Times New Roman" w:cs="Times New Roman"/>
          <w:sz w:val="24"/>
          <w:szCs w:val="24"/>
          <w:lang w:eastAsia="lv-LV"/>
        </w:rPr>
        <w:t xml:space="preserve">Lietotie saīsinājumi: </w:t>
      </w:r>
    </w:p>
    <w:p w14:paraId="0C5A7AA1" w14:textId="77777777" w:rsidR="0021260A" w:rsidRPr="00EE04F2" w:rsidRDefault="0021260A" w:rsidP="0021260A">
      <w:pPr>
        <w:spacing w:after="0"/>
        <w:rPr>
          <w:rFonts w:ascii="Times New Roman" w:eastAsia="Times New Roman" w:hAnsi="Times New Roman" w:cs="Times New Roman"/>
          <w:sz w:val="24"/>
          <w:szCs w:val="24"/>
          <w:lang w:eastAsia="lv-LV"/>
        </w:rPr>
      </w:pPr>
      <w:r w:rsidRPr="00EE04F2">
        <w:rPr>
          <w:rFonts w:ascii="Times New Roman" w:eastAsia="Times New Roman" w:hAnsi="Times New Roman" w:cs="Times New Roman"/>
          <w:sz w:val="24"/>
          <w:szCs w:val="24"/>
          <w:lang w:eastAsia="lv-LV"/>
        </w:rPr>
        <w:t>SLA – pakalpojuma līmeņa vienošanās</w:t>
      </w:r>
      <w:r>
        <w:rPr>
          <w:rFonts w:ascii="Times New Roman" w:eastAsia="Times New Roman" w:hAnsi="Times New Roman" w:cs="Times New Roman"/>
          <w:sz w:val="24"/>
          <w:szCs w:val="24"/>
          <w:lang w:eastAsia="lv-LV"/>
        </w:rPr>
        <w:t xml:space="preserve"> </w:t>
      </w:r>
      <w:r w:rsidRPr="00EE04F2">
        <w:rPr>
          <w:rFonts w:ascii="Times New Roman" w:eastAsia="Times New Roman" w:hAnsi="Times New Roman" w:cs="Times New Roman"/>
          <w:sz w:val="24"/>
          <w:szCs w:val="24"/>
          <w:lang w:eastAsia="lv-LV"/>
        </w:rPr>
        <w:t>(</w:t>
      </w:r>
      <w:proofErr w:type="spellStart"/>
      <w:r w:rsidRPr="00EE04F2">
        <w:rPr>
          <w:rFonts w:ascii="Times New Roman" w:eastAsia="Times New Roman" w:hAnsi="Times New Roman" w:cs="Times New Roman"/>
          <w:sz w:val="24"/>
          <w:szCs w:val="24"/>
          <w:lang w:eastAsia="lv-LV"/>
        </w:rPr>
        <w:t>angl</w:t>
      </w:r>
      <w:proofErr w:type="spellEnd"/>
      <w:r w:rsidRPr="00EE04F2">
        <w:rPr>
          <w:rFonts w:ascii="Times New Roman" w:eastAsia="Times New Roman" w:hAnsi="Times New Roman" w:cs="Times New Roman"/>
          <w:sz w:val="24"/>
          <w:szCs w:val="24"/>
          <w:lang w:eastAsia="lv-LV"/>
        </w:rPr>
        <w:t xml:space="preserve">. – </w:t>
      </w:r>
      <w:proofErr w:type="spellStart"/>
      <w:r w:rsidRPr="00EE04F2">
        <w:rPr>
          <w:rFonts w:ascii="Times New Roman" w:eastAsia="Times New Roman" w:hAnsi="Times New Roman" w:cs="Times New Roman"/>
          <w:i/>
          <w:iCs/>
          <w:sz w:val="24"/>
          <w:szCs w:val="24"/>
          <w:lang w:eastAsia="lv-LV"/>
        </w:rPr>
        <w:t>Service</w:t>
      </w:r>
      <w:proofErr w:type="spellEnd"/>
      <w:r w:rsidRPr="00EE04F2">
        <w:rPr>
          <w:rFonts w:ascii="Times New Roman" w:eastAsia="Times New Roman" w:hAnsi="Times New Roman" w:cs="Times New Roman"/>
          <w:i/>
          <w:iCs/>
          <w:sz w:val="24"/>
          <w:szCs w:val="24"/>
          <w:lang w:eastAsia="lv-LV"/>
        </w:rPr>
        <w:t xml:space="preserve"> </w:t>
      </w:r>
      <w:proofErr w:type="spellStart"/>
      <w:r w:rsidRPr="00EE04F2">
        <w:rPr>
          <w:rFonts w:ascii="Times New Roman" w:eastAsia="Times New Roman" w:hAnsi="Times New Roman" w:cs="Times New Roman"/>
          <w:i/>
          <w:iCs/>
          <w:sz w:val="24"/>
          <w:szCs w:val="24"/>
          <w:lang w:eastAsia="lv-LV"/>
        </w:rPr>
        <w:t>Level</w:t>
      </w:r>
      <w:proofErr w:type="spellEnd"/>
      <w:r w:rsidRPr="00EE04F2">
        <w:rPr>
          <w:rFonts w:ascii="Times New Roman" w:eastAsia="Times New Roman" w:hAnsi="Times New Roman" w:cs="Times New Roman"/>
          <w:i/>
          <w:iCs/>
          <w:sz w:val="24"/>
          <w:szCs w:val="24"/>
          <w:lang w:eastAsia="lv-LV"/>
        </w:rPr>
        <w:t xml:space="preserve"> </w:t>
      </w:r>
      <w:proofErr w:type="spellStart"/>
      <w:r w:rsidRPr="00EE04F2">
        <w:rPr>
          <w:rFonts w:ascii="Times New Roman" w:eastAsia="Times New Roman" w:hAnsi="Times New Roman" w:cs="Times New Roman"/>
          <w:i/>
          <w:iCs/>
          <w:sz w:val="24"/>
          <w:szCs w:val="24"/>
          <w:lang w:eastAsia="lv-LV"/>
        </w:rPr>
        <w:t>Agreement</w:t>
      </w:r>
      <w:proofErr w:type="spellEnd"/>
      <w:r w:rsidRPr="00EE04F2">
        <w:rPr>
          <w:rFonts w:ascii="Times New Roman" w:eastAsia="Times New Roman" w:hAnsi="Times New Roman" w:cs="Times New Roman"/>
          <w:sz w:val="24"/>
          <w:szCs w:val="24"/>
          <w:lang w:eastAsia="lv-LV"/>
        </w:rPr>
        <w:t>)</w:t>
      </w:r>
    </w:p>
    <w:p w14:paraId="061F3CF9" w14:textId="77777777" w:rsidR="0021260A" w:rsidRPr="00EE04F2" w:rsidRDefault="0021260A" w:rsidP="0021260A">
      <w:pPr>
        <w:spacing w:after="0"/>
        <w:rPr>
          <w:rFonts w:ascii="Times New Roman" w:eastAsia="Times New Roman" w:hAnsi="Times New Roman" w:cs="Times New Roman"/>
          <w:sz w:val="24"/>
          <w:szCs w:val="24"/>
          <w:lang w:eastAsia="lv-LV"/>
        </w:rPr>
      </w:pPr>
      <w:r w:rsidRPr="00EE04F2">
        <w:rPr>
          <w:rFonts w:ascii="Times New Roman" w:eastAsia="Times New Roman" w:hAnsi="Times New Roman" w:cs="Times New Roman"/>
          <w:sz w:val="24"/>
          <w:szCs w:val="24"/>
          <w:lang w:eastAsia="lv-LV"/>
        </w:rPr>
        <w:t>IKT – informācijas un komunikācijas tehnoloģijas</w:t>
      </w:r>
    </w:p>
    <w:p w14:paraId="7772BEB2" w14:textId="77777777" w:rsidR="0021260A" w:rsidRPr="00EE04F2" w:rsidRDefault="0021260A" w:rsidP="0021260A">
      <w:pPr>
        <w:spacing w:after="0"/>
        <w:rPr>
          <w:rFonts w:ascii="Times New Roman" w:eastAsia="Times New Roman" w:hAnsi="Times New Roman" w:cs="Times New Roman"/>
          <w:sz w:val="24"/>
          <w:szCs w:val="24"/>
          <w:lang w:eastAsia="lv-LV"/>
        </w:rPr>
      </w:pPr>
    </w:p>
    <w:p w14:paraId="080AB33F" w14:textId="77777777" w:rsidR="0021260A" w:rsidRPr="00EE04F2" w:rsidRDefault="0021260A" w:rsidP="0021260A">
      <w:pPr>
        <w:spacing w:after="0"/>
        <w:ind w:firstLine="709"/>
        <w:rPr>
          <w:rFonts w:ascii="Times New Roman" w:eastAsia="Times New Roman" w:hAnsi="Times New Roman" w:cs="Times New Roman"/>
          <w:sz w:val="24"/>
          <w:szCs w:val="24"/>
          <w:lang w:eastAsia="lv-LV"/>
        </w:rPr>
      </w:pPr>
      <w:r w:rsidRPr="00EE04F2">
        <w:rPr>
          <w:rFonts w:ascii="Times New Roman" w:eastAsia="Times New Roman" w:hAnsi="Times New Roman" w:cs="Times New Roman"/>
          <w:sz w:val="24"/>
          <w:szCs w:val="24"/>
          <w:lang w:eastAsia="lv-LV"/>
        </w:rPr>
        <w:t>Piezīmes.</w:t>
      </w:r>
    </w:p>
    <w:p w14:paraId="1D8B1FAD" w14:textId="77777777" w:rsidR="0021260A" w:rsidRPr="00EE04F2" w:rsidRDefault="0021260A" w:rsidP="0021260A">
      <w:pPr>
        <w:pStyle w:val="Vresteksts"/>
        <w:ind w:firstLine="709"/>
        <w:jc w:val="both"/>
        <w:rPr>
          <w:rFonts w:ascii="Times New Roman" w:hAnsi="Times New Roman" w:cs="Times New Roman"/>
          <w:sz w:val="24"/>
          <w:szCs w:val="24"/>
        </w:rPr>
      </w:pPr>
      <w:r w:rsidRPr="00EE04F2">
        <w:rPr>
          <w:rStyle w:val="Vresatsauce"/>
          <w:rFonts w:ascii="Times New Roman" w:hAnsi="Times New Roman" w:cs="Times New Roman"/>
          <w:sz w:val="24"/>
          <w:szCs w:val="24"/>
          <w:vertAlign w:val="baseline"/>
        </w:rPr>
        <w:t>1.</w:t>
      </w:r>
      <w:r w:rsidRPr="00EE04F2">
        <w:rPr>
          <w:rStyle w:val="Vresatsauce"/>
          <w:rFonts w:ascii="Times New Roman" w:hAnsi="Times New Roman" w:cs="Times New Roman"/>
          <w:sz w:val="24"/>
          <w:szCs w:val="24"/>
        </w:rPr>
        <w:t xml:space="preserve"> </w:t>
      </w:r>
      <w:r w:rsidRPr="00EE04F2">
        <w:rPr>
          <w:rFonts w:ascii="Times New Roman" w:hAnsi="Times New Roman" w:cs="Times New Roman"/>
          <w:sz w:val="24"/>
          <w:szCs w:val="24"/>
        </w:rPr>
        <w:t xml:space="preserve">Saskaņā ar informatīvo ziņojumu "Par valsts pārvaldes informācijas un komunikācijas tehnoloģiju koplietošanas pakalpojumu attīstības plānošanu un finansēšanu" (pieņemts zināšanai </w:t>
      </w:r>
      <w:r w:rsidRPr="00EE04F2">
        <w:rPr>
          <w:rFonts w:ascii="Times New Roman" w:hAnsi="Times New Roman" w:cs="Times New Roman"/>
          <w:sz w:val="24"/>
          <w:szCs w:val="24"/>
          <w:shd w:val="clear" w:color="auto" w:fill="FFFFFF"/>
        </w:rPr>
        <w:t>Ministru kabineta 2022. gada 7. jūnija sēdē (prot. Nr. 30 29. §</w:t>
      </w:r>
      <w:r w:rsidRPr="00EE04F2">
        <w:rPr>
          <w:rFonts w:ascii="Times New Roman" w:hAnsi="Times New Roman" w:cs="Times New Roman"/>
          <w:sz w:val="24"/>
          <w:szCs w:val="24"/>
        </w:rPr>
        <w:t xml:space="preserve">)) definētajām centralizēto funkciju un IKT koplietošanas pakalpojumu finansēšanas pieejām. </w:t>
      </w:r>
    </w:p>
    <w:p w14:paraId="7D4AF4A1" w14:textId="77777777" w:rsidR="0021260A" w:rsidRPr="00EE04F2" w:rsidRDefault="0021260A" w:rsidP="0021260A">
      <w:pPr>
        <w:spacing w:after="0"/>
        <w:ind w:firstLine="709"/>
        <w:jc w:val="both"/>
        <w:rPr>
          <w:rFonts w:ascii="Times New Roman" w:eastAsia="Times New Roman" w:hAnsi="Times New Roman" w:cs="Times New Roman"/>
          <w:sz w:val="24"/>
          <w:szCs w:val="24"/>
          <w:lang w:eastAsia="lv-LV"/>
        </w:rPr>
      </w:pPr>
      <w:r w:rsidRPr="00EE04F2">
        <w:rPr>
          <w:rFonts w:ascii="Times New Roman" w:hAnsi="Times New Roman" w:cs="Times New Roman"/>
          <w:sz w:val="24"/>
          <w:szCs w:val="24"/>
        </w:rPr>
        <w:t>2. Aizpilda, ja 7. punktā norādītā izvēlētā finansēšanas pieeja paredz, ka pakalpojuma uzturēšanu pakalpojuma sniedzējs nevar nodrošināt atbilstoši esošajiem budžeta līdzekļiem un ir nepieciešama finansējuma pārdale no pakalpojuma izmantotājiem (citām valsts budžeta iestādēm) vai ir nepieciešams papildu valsts budžeta finansējums, kas tiks pieprasīts normatīvajos aktos noteiktajā kārtībā.</w:t>
      </w:r>
    </w:p>
    <w:p w14:paraId="3F97BAF3" w14:textId="77777777" w:rsidR="0021260A" w:rsidRPr="007D5D42" w:rsidRDefault="0021260A" w:rsidP="0021260A">
      <w:pPr>
        <w:spacing w:after="0"/>
        <w:rPr>
          <w:rFonts w:ascii="Times New Roman" w:hAnsi="Times New Roman" w:cs="Times New Roman"/>
          <w:sz w:val="20"/>
          <w:szCs w:val="20"/>
          <w:shd w:val="clear" w:color="auto" w:fill="FFFFFF"/>
        </w:rPr>
      </w:pPr>
    </w:p>
    <w:sectPr w:rsidR="0021260A" w:rsidRPr="007D5D42" w:rsidSect="0080523C">
      <w:headerReference w:type="default" r:id="rId11"/>
      <w:footerReference w:type="default" r:id="rId12"/>
      <w:footerReference w:type="first" r:id="rId13"/>
      <w:pgSz w:w="11906" w:h="16838"/>
      <w:pgMar w:top="1418" w:right="1134" w:bottom="1134" w:left="1701"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96773" w14:textId="77777777" w:rsidR="00D00970" w:rsidRDefault="00D00970" w:rsidP="00AF47FD">
      <w:pPr>
        <w:spacing w:after="0" w:line="240" w:lineRule="auto"/>
      </w:pPr>
      <w:r>
        <w:separator/>
      </w:r>
    </w:p>
  </w:endnote>
  <w:endnote w:type="continuationSeparator" w:id="0">
    <w:p w14:paraId="2AA1FBF8" w14:textId="77777777" w:rsidR="00D00970" w:rsidRDefault="00D00970" w:rsidP="00AF47FD">
      <w:pPr>
        <w:spacing w:after="0" w:line="240" w:lineRule="auto"/>
      </w:pPr>
      <w:r>
        <w:continuationSeparator/>
      </w:r>
    </w:p>
  </w:endnote>
  <w:endnote w:type="continuationNotice" w:id="1">
    <w:p w14:paraId="39E6B38E" w14:textId="77777777" w:rsidR="00D00970" w:rsidRDefault="00D009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09759" w14:textId="168D2C96" w:rsidR="009D154F" w:rsidRPr="008C2EE8" w:rsidRDefault="008C2EE8" w:rsidP="008C2EE8">
    <w:pPr>
      <w:pStyle w:val="Kjene"/>
    </w:pPr>
    <w:r w:rsidRPr="00027166">
      <w:rPr>
        <w:rFonts w:ascii="Times New Roman" w:hAnsi="Times New Roman" w:cs="Times New Roman"/>
        <w:sz w:val="16"/>
        <w:szCs w:val="16"/>
      </w:rPr>
      <w:t>R383</w:t>
    </w:r>
    <w:r>
      <w:rPr>
        <w:rFonts w:ascii="Times New Roman" w:hAnsi="Times New Roman" w:cs="Times New Roman"/>
        <w:sz w:val="16"/>
        <w:szCs w:val="16"/>
      </w:rPr>
      <w:t>8</w:t>
    </w:r>
    <w:r w:rsidRPr="00027166">
      <w:rPr>
        <w:rFonts w:ascii="Times New Roman" w:hAnsi="Times New Roman" w:cs="Times New Roman"/>
        <w:sz w:val="16"/>
        <w:szCs w:val="16"/>
      </w:rPr>
      <w:t>_2p</w:t>
    </w:r>
    <w:r>
      <w:rPr>
        <w:rFonts w:ascii="Times New Roman" w:hAnsi="Times New Roman" w:cs="Times New Roman"/>
        <w:sz w:val="16"/>
        <w:szCs w:val="16"/>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66210" w14:textId="65D79DE0" w:rsidR="009D154F" w:rsidRPr="009D154F" w:rsidRDefault="009D154F" w:rsidP="009D154F">
    <w:pPr>
      <w:pStyle w:val="Kjene"/>
    </w:pPr>
    <w:r w:rsidRPr="00027166">
      <w:rPr>
        <w:rFonts w:ascii="Times New Roman" w:hAnsi="Times New Roman" w:cs="Times New Roman"/>
        <w:sz w:val="16"/>
        <w:szCs w:val="16"/>
      </w:rPr>
      <w:t>R383</w:t>
    </w:r>
    <w:r>
      <w:rPr>
        <w:rFonts w:ascii="Times New Roman" w:hAnsi="Times New Roman" w:cs="Times New Roman"/>
        <w:sz w:val="16"/>
        <w:szCs w:val="16"/>
      </w:rPr>
      <w:t>8</w:t>
    </w:r>
    <w:r w:rsidRPr="00027166">
      <w:rPr>
        <w:rFonts w:ascii="Times New Roman" w:hAnsi="Times New Roman" w:cs="Times New Roman"/>
        <w:sz w:val="16"/>
        <w:szCs w:val="16"/>
      </w:rPr>
      <w:t>_2p</w:t>
    </w:r>
    <w:r w:rsidR="008C2EE8">
      <w:rPr>
        <w:rFonts w:ascii="Times New Roman" w:hAnsi="Times New Roman" w:cs="Times New Roman"/>
        <w:sz w:val="16"/>
        <w:szCs w:val="16"/>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8D755" w14:textId="77777777" w:rsidR="00D00970" w:rsidRDefault="00D00970" w:rsidP="00AF47FD">
      <w:pPr>
        <w:spacing w:after="0" w:line="240" w:lineRule="auto"/>
      </w:pPr>
      <w:r>
        <w:separator/>
      </w:r>
    </w:p>
  </w:footnote>
  <w:footnote w:type="continuationSeparator" w:id="0">
    <w:p w14:paraId="28685765" w14:textId="77777777" w:rsidR="00D00970" w:rsidRDefault="00D00970" w:rsidP="00AF47FD">
      <w:pPr>
        <w:spacing w:after="0" w:line="240" w:lineRule="auto"/>
      </w:pPr>
      <w:r>
        <w:continuationSeparator/>
      </w:r>
    </w:p>
  </w:footnote>
  <w:footnote w:type="continuationNotice" w:id="1">
    <w:p w14:paraId="42C4BD27" w14:textId="77777777" w:rsidR="00D00970" w:rsidRDefault="00D0097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6127841"/>
      <w:docPartObj>
        <w:docPartGallery w:val="Page Numbers (Top of Page)"/>
        <w:docPartUnique/>
      </w:docPartObj>
    </w:sdtPr>
    <w:sdtEndPr>
      <w:rPr>
        <w:noProof/>
      </w:rPr>
    </w:sdtEndPr>
    <w:sdtContent>
      <w:p w14:paraId="646C1DEB" w14:textId="0D02053F" w:rsidR="00F17CE2" w:rsidRDefault="00F17CE2">
        <w:pPr>
          <w:pStyle w:val="Galvene"/>
          <w:jc w:val="center"/>
        </w:pPr>
        <w:r w:rsidRPr="00F17CE2">
          <w:rPr>
            <w:rFonts w:ascii="Times New Roman" w:hAnsi="Times New Roman" w:cs="Times New Roman"/>
            <w:sz w:val="24"/>
            <w:szCs w:val="24"/>
          </w:rPr>
          <w:fldChar w:fldCharType="begin"/>
        </w:r>
        <w:r w:rsidRPr="00F17CE2">
          <w:rPr>
            <w:rFonts w:ascii="Times New Roman" w:hAnsi="Times New Roman" w:cs="Times New Roman"/>
            <w:sz w:val="24"/>
            <w:szCs w:val="24"/>
          </w:rPr>
          <w:instrText xml:space="preserve"> PAGE   \* MERGEFORMAT </w:instrText>
        </w:r>
        <w:r w:rsidRPr="00F17CE2">
          <w:rPr>
            <w:rFonts w:ascii="Times New Roman" w:hAnsi="Times New Roman" w:cs="Times New Roman"/>
            <w:sz w:val="24"/>
            <w:szCs w:val="24"/>
          </w:rPr>
          <w:fldChar w:fldCharType="separate"/>
        </w:r>
        <w:r w:rsidRPr="00F17CE2">
          <w:rPr>
            <w:rFonts w:ascii="Times New Roman" w:hAnsi="Times New Roman" w:cs="Times New Roman"/>
            <w:noProof/>
            <w:sz w:val="24"/>
            <w:szCs w:val="24"/>
          </w:rPr>
          <w:t>2</w:t>
        </w:r>
        <w:r w:rsidRPr="00F17CE2">
          <w:rPr>
            <w:rFonts w:ascii="Times New Roman" w:hAnsi="Times New Roman" w:cs="Times New Roman"/>
            <w:noProof/>
            <w:sz w:val="24"/>
            <w:szCs w:val="24"/>
          </w:rPr>
          <w:fldChar w:fldCharType="end"/>
        </w:r>
      </w:p>
    </w:sdtContent>
  </w:sdt>
  <w:p w14:paraId="2162FE0A" w14:textId="77777777" w:rsidR="00F17CE2" w:rsidRDefault="00F17CE2">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5118D"/>
    <w:multiLevelType w:val="hybridMultilevel"/>
    <w:tmpl w:val="E9B67AAC"/>
    <w:lvl w:ilvl="0" w:tplc="93943766">
      <w:start w:val="1"/>
      <w:numFmt w:val="decimal"/>
      <w:lvlText w:val="%1)"/>
      <w:lvlJc w:val="left"/>
      <w:pPr>
        <w:ind w:left="720" w:hanging="360"/>
      </w:pPr>
    </w:lvl>
    <w:lvl w:ilvl="1" w:tplc="995ABB90">
      <w:start w:val="1"/>
      <w:numFmt w:val="lowerLetter"/>
      <w:lvlText w:val="%2."/>
      <w:lvlJc w:val="left"/>
      <w:pPr>
        <w:ind w:left="1440" w:hanging="360"/>
      </w:pPr>
    </w:lvl>
    <w:lvl w:ilvl="2" w:tplc="21B2FA1A">
      <w:start w:val="1"/>
      <w:numFmt w:val="lowerRoman"/>
      <w:lvlText w:val="%3."/>
      <w:lvlJc w:val="right"/>
      <w:pPr>
        <w:ind w:left="2160" w:hanging="180"/>
      </w:pPr>
    </w:lvl>
    <w:lvl w:ilvl="3" w:tplc="5BA06050">
      <w:start w:val="1"/>
      <w:numFmt w:val="decimal"/>
      <w:lvlText w:val="%4."/>
      <w:lvlJc w:val="left"/>
      <w:pPr>
        <w:ind w:left="2880" w:hanging="360"/>
      </w:pPr>
    </w:lvl>
    <w:lvl w:ilvl="4" w:tplc="7A5467A4">
      <w:start w:val="1"/>
      <w:numFmt w:val="lowerLetter"/>
      <w:lvlText w:val="%5."/>
      <w:lvlJc w:val="left"/>
      <w:pPr>
        <w:ind w:left="3600" w:hanging="360"/>
      </w:pPr>
    </w:lvl>
    <w:lvl w:ilvl="5" w:tplc="874CE7EA">
      <w:start w:val="1"/>
      <w:numFmt w:val="lowerRoman"/>
      <w:lvlText w:val="%6."/>
      <w:lvlJc w:val="right"/>
      <w:pPr>
        <w:ind w:left="4320" w:hanging="180"/>
      </w:pPr>
    </w:lvl>
    <w:lvl w:ilvl="6" w:tplc="97CCF4CC">
      <w:start w:val="1"/>
      <w:numFmt w:val="decimal"/>
      <w:lvlText w:val="%7."/>
      <w:lvlJc w:val="left"/>
      <w:pPr>
        <w:ind w:left="5040" w:hanging="360"/>
      </w:pPr>
    </w:lvl>
    <w:lvl w:ilvl="7" w:tplc="E6C012F4">
      <w:start w:val="1"/>
      <w:numFmt w:val="lowerLetter"/>
      <w:lvlText w:val="%8."/>
      <w:lvlJc w:val="left"/>
      <w:pPr>
        <w:ind w:left="5760" w:hanging="360"/>
      </w:pPr>
    </w:lvl>
    <w:lvl w:ilvl="8" w:tplc="70C84A34">
      <w:start w:val="1"/>
      <w:numFmt w:val="lowerRoman"/>
      <w:lvlText w:val="%9."/>
      <w:lvlJc w:val="right"/>
      <w:pPr>
        <w:ind w:left="6480" w:hanging="180"/>
      </w:pPr>
    </w:lvl>
  </w:abstractNum>
  <w:abstractNum w:abstractNumId="1" w15:restartNumberingAfterBreak="0">
    <w:nsid w:val="440401C9"/>
    <w:multiLevelType w:val="hybridMultilevel"/>
    <w:tmpl w:val="37ECAA82"/>
    <w:lvl w:ilvl="0" w:tplc="FFFFFFF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4A295B81"/>
    <w:multiLevelType w:val="hybridMultilevel"/>
    <w:tmpl w:val="3E362130"/>
    <w:lvl w:ilvl="0" w:tplc="75AE179E">
      <w:start w:val="1"/>
      <w:numFmt w:val="decimal"/>
      <w:lvlText w:val="%1)"/>
      <w:lvlJc w:val="left"/>
      <w:pPr>
        <w:ind w:left="720" w:hanging="360"/>
      </w:pPr>
      <w:rPr>
        <w:rFonts w:hint="default"/>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56997C15"/>
    <w:multiLevelType w:val="hybridMultilevel"/>
    <w:tmpl w:val="0A7E086E"/>
    <w:lvl w:ilvl="0" w:tplc="04260011">
      <w:start w:val="1"/>
      <w:numFmt w:val="decimal"/>
      <w:lvlText w:val="%1)"/>
      <w:lvlJc w:val="left"/>
      <w:pPr>
        <w:ind w:left="791" w:hanging="360"/>
      </w:pPr>
      <w:rPr>
        <w:rFonts w:hint="default"/>
      </w:rPr>
    </w:lvl>
    <w:lvl w:ilvl="1" w:tplc="04260019" w:tentative="1">
      <w:start w:val="1"/>
      <w:numFmt w:val="lowerLetter"/>
      <w:lvlText w:val="%2."/>
      <w:lvlJc w:val="left"/>
      <w:pPr>
        <w:ind w:left="1511" w:hanging="360"/>
      </w:pPr>
    </w:lvl>
    <w:lvl w:ilvl="2" w:tplc="0426001B" w:tentative="1">
      <w:start w:val="1"/>
      <w:numFmt w:val="lowerRoman"/>
      <w:lvlText w:val="%3."/>
      <w:lvlJc w:val="right"/>
      <w:pPr>
        <w:ind w:left="2231" w:hanging="180"/>
      </w:pPr>
    </w:lvl>
    <w:lvl w:ilvl="3" w:tplc="0426000F" w:tentative="1">
      <w:start w:val="1"/>
      <w:numFmt w:val="decimal"/>
      <w:lvlText w:val="%4."/>
      <w:lvlJc w:val="left"/>
      <w:pPr>
        <w:ind w:left="2951" w:hanging="360"/>
      </w:pPr>
    </w:lvl>
    <w:lvl w:ilvl="4" w:tplc="04260019" w:tentative="1">
      <w:start w:val="1"/>
      <w:numFmt w:val="lowerLetter"/>
      <w:lvlText w:val="%5."/>
      <w:lvlJc w:val="left"/>
      <w:pPr>
        <w:ind w:left="3671" w:hanging="360"/>
      </w:pPr>
    </w:lvl>
    <w:lvl w:ilvl="5" w:tplc="0426001B" w:tentative="1">
      <w:start w:val="1"/>
      <w:numFmt w:val="lowerRoman"/>
      <w:lvlText w:val="%6."/>
      <w:lvlJc w:val="right"/>
      <w:pPr>
        <w:ind w:left="4391" w:hanging="180"/>
      </w:pPr>
    </w:lvl>
    <w:lvl w:ilvl="6" w:tplc="0426000F" w:tentative="1">
      <w:start w:val="1"/>
      <w:numFmt w:val="decimal"/>
      <w:lvlText w:val="%7."/>
      <w:lvlJc w:val="left"/>
      <w:pPr>
        <w:ind w:left="5111" w:hanging="360"/>
      </w:pPr>
    </w:lvl>
    <w:lvl w:ilvl="7" w:tplc="04260019" w:tentative="1">
      <w:start w:val="1"/>
      <w:numFmt w:val="lowerLetter"/>
      <w:lvlText w:val="%8."/>
      <w:lvlJc w:val="left"/>
      <w:pPr>
        <w:ind w:left="5831" w:hanging="360"/>
      </w:pPr>
    </w:lvl>
    <w:lvl w:ilvl="8" w:tplc="0426001B" w:tentative="1">
      <w:start w:val="1"/>
      <w:numFmt w:val="lowerRoman"/>
      <w:lvlText w:val="%9."/>
      <w:lvlJc w:val="right"/>
      <w:pPr>
        <w:ind w:left="6551" w:hanging="180"/>
      </w:pPr>
    </w:lvl>
  </w:abstractNum>
  <w:abstractNum w:abstractNumId="4" w15:restartNumberingAfterBreak="0">
    <w:nsid w:val="5EC56554"/>
    <w:multiLevelType w:val="hybridMultilevel"/>
    <w:tmpl w:val="FB1AE1CC"/>
    <w:lvl w:ilvl="0" w:tplc="0426000F">
      <w:start w:val="1"/>
      <w:numFmt w:val="decimal"/>
      <w:lvlText w:val="%1."/>
      <w:lvlJc w:val="left"/>
      <w:pPr>
        <w:ind w:left="360" w:hanging="360"/>
      </w:pPr>
    </w:lvl>
    <w:lvl w:ilvl="1" w:tplc="04260019">
      <w:start w:val="1"/>
      <w:numFmt w:val="lowerLetter"/>
      <w:lvlText w:val="%2."/>
      <w:lvlJc w:val="left"/>
      <w:pPr>
        <w:ind w:left="1080" w:hanging="360"/>
      </w:pPr>
    </w:lvl>
    <w:lvl w:ilvl="2" w:tplc="0426001B">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5" w15:restartNumberingAfterBreak="0">
    <w:nsid w:val="73374E4F"/>
    <w:multiLevelType w:val="hybridMultilevel"/>
    <w:tmpl w:val="0CA8E4AA"/>
    <w:lvl w:ilvl="0" w:tplc="DB5A872C">
      <w:start w:val="5"/>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77BD6339"/>
    <w:multiLevelType w:val="hybridMultilevel"/>
    <w:tmpl w:val="90F486EC"/>
    <w:lvl w:ilvl="0" w:tplc="04260011">
      <w:start w:val="1"/>
      <w:numFmt w:val="decimal"/>
      <w:lvlText w:val="%1)"/>
      <w:lvlJc w:val="left"/>
      <w:pPr>
        <w:ind w:left="791" w:hanging="360"/>
      </w:pPr>
      <w:rPr>
        <w:rFonts w:hint="default"/>
      </w:rPr>
    </w:lvl>
    <w:lvl w:ilvl="1" w:tplc="04260003" w:tentative="1">
      <w:start w:val="1"/>
      <w:numFmt w:val="bullet"/>
      <w:lvlText w:val="o"/>
      <w:lvlJc w:val="left"/>
      <w:pPr>
        <w:ind w:left="1511" w:hanging="360"/>
      </w:pPr>
      <w:rPr>
        <w:rFonts w:ascii="Courier New" w:hAnsi="Courier New" w:cs="Courier New" w:hint="default"/>
      </w:rPr>
    </w:lvl>
    <w:lvl w:ilvl="2" w:tplc="04260005" w:tentative="1">
      <w:start w:val="1"/>
      <w:numFmt w:val="bullet"/>
      <w:lvlText w:val=""/>
      <w:lvlJc w:val="left"/>
      <w:pPr>
        <w:ind w:left="2231" w:hanging="360"/>
      </w:pPr>
      <w:rPr>
        <w:rFonts w:ascii="Wingdings" w:hAnsi="Wingdings" w:hint="default"/>
      </w:rPr>
    </w:lvl>
    <w:lvl w:ilvl="3" w:tplc="04260001" w:tentative="1">
      <w:start w:val="1"/>
      <w:numFmt w:val="bullet"/>
      <w:lvlText w:val=""/>
      <w:lvlJc w:val="left"/>
      <w:pPr>
        <w:ind w:left="2951" w:hanging="360"/>
      </w:pPr>
      <w:rPr>
        <w:rFonts w:ascii="Symbol" w:hAnsi="Symbol" w:hint="default"/>
      </w:rPr>
    </w:lvl>
    <w:lvl w:ilvl="4" w:tplc="04260003" w:tentative="1">
      <w:start w:val="1"/>
      <w:numFmt w:val="bullet"/>
      <w:lvlText w:val="o"/>
      <w:lvlJc w:val="left"/>
      <w:pPr>
        <w:ind w:left="3671" w:hanging="360"/>
      </w:pPr>
      <w:rPr>
        <w:rFonts w:ascii="Courier New" w:hAnsi="Courier New" w:cs="Courier New" w:hint="default"/>
      </w:rPr>
    </w:lvl>
    <w:lvl w:ilvl="5" w:tplc="04260005" w:tentative="1">
      <w:start w:val="1"/>
      <w:numFmt w:val="bullet"/>
      <w:lvlText w:val=""/>
      <w:lvlJc w:val="left"/>
      <w:pPr>
        <w:ind w:left="4391" w:hanging="360"/>
      </w:pPr>
      <w:rPr>
        <w:rFonts w:ascii="Wingdings" w:hAnsi="Wingdings" w:hint="default"/>
      </w:rPr>
    </w:lvl>
    <w:lvl w:ilvl="6" w:tplc="04260001" w:tentative="1">
      <w:start w:val="1"/>
      <w:numFmt w:val="bullet"/>
      <w:lvlText w:val=""/>
      <w:lvlJc w:val="left"/>
      <w:pPr>
        <w:ind w:left="5111" w:hanging="360"/>
      </w:pPr>
      <w:rPr>
        <w:rFonts w:ascii="Symbol" w:hAnsi="Symbol" w:hint="default"/>
      </w:rPr>
    </w:lvl>
    <w:lvl w:ilvl="7" w:tplc="04260003" w:tentative="1">
      <w:start w:val="1"/>
      <w:numFmt w:val="bullet"/>
      <w:lvlText w:val="o"/>
      <w:lvlJc w:val="left"/>
      <w:pPr>
        <w:ind w:left="5831" w:hanging="360"/>
      </w:pPr>
      <w:rPr>
        <w:rFonts w:ascii="Courier New" w:hAnsi="Courier New" w:cs="Courier New" w:hint="default"/>
      </w:rPr>
    </w:lvl>
    <w:lvl w:ilvl="8" w:tplc="04260005" w:tentative="1">
      <w:start w:val="1"/>
      <w:numFmt w:val="bullet"/>
      <w:lvlText w:val=""/>
      <w:lvlJc w:val="left"/>
      <w:pPr>
        <w:ind w:left="6551" w:hanging="360"/>
      </w:pPr>
      <w:rPr>
        <w:rFonts w:ascii="Wingdings" w:hAnsi="Wingdings" w:hint="default"/>
      </w:rPr>
    </w:lvl>
  </w:abstractNum>
  <w:num w:numId="1" w16cid:durableId="1344668061">
    <w:abstractNumId w:val="6"/>
  </w:num>
  <w:num w:numId="2" w16cid:durableId="1305816534">
    <w:abstractNumId w:val="3"/>
  </w:num>
  <w:num w:numId="3" w16cid:durableId="881332564">
    <w:abstractNumId w:val="4"/>
  </w:num>
  <w:num w:numId="4" w16cid:durableId="233275274">
    <w:abstractNumId w:val="1"/>
  </w:num>
  <w:num w:numId="5" w16cid:durableId="371001794">
    <w:abstractNumId w:val="5"/>
  </w:num>
  <w:num w:numId="6" w16cid:durableId="931663723">
    <w:abstractNumId w:val="2"/>
  </w:num>
  <w:num w:numId="7" w16cid:durableId="15471385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5CB"/>
    <w:rsid w:val="00002FCC"/>
    <w:rsid w:val="00013219"/>
    <w:rsid w:val="00023A97"/>
    <w:rsid w:val="00036773"/>
    <w:rsid w:val="00042ECE"/>
    <w:rsid w:val="00045A28"/>
    <w:rsid w:val="000570B3"/>
    <w:rsid w:val="0005E102"/>
    <w:rsid w:val="00060EDF"/>
    <w:rsid w:val="000858F2"/>
    <w:rsid w:val="00087CCC"/>
    <w:rsid w:val="00091870"/>
    <w:rsid w:val="000949FA"/>
    <w:rsid w:val="00095113"/>
    <w:rsid w:val="000A4CEE"/>
    <w:rsid w:val="000A4E08"/>
    <w:rsid w:val="000B33EE"/>
    <w:rsid w:val="000D0152"/>
    <w:rsid w:val="000E0FE9"/>
    <w:rsid w:val="000E4847"/>
    <w:rsid w:val="000F0330"/>
    <w:rsid w:val="00120616"/>
    <w:rsid w:val="00127F1D"/>
    <w:rsid w:val="00147099"/>
    <w:rsid w:val="00151F0F"/>
    <w:rsid w:val="0016750E"/>
    <w:rsid w:val="0017281C"/>
    <w:rsid w:val="0017602D"/>
    <w:rsid w:val="001763D9"/>
    <w:rsid w:val="001841A8"/>
    <w:rsid w:val="001D4B96"/>
    <w:rsid w:val="00201238"/>
    <w:rsid w:val="0020226D"/>
    <w:rsid w:val="00206F39"/>
    <w:rsid w:val="0021260A"/>
    <w:rsid w:val="0021581C"/>
    <w:rsid w:val="00221CC6"/>
    <w:rsid w:val="002272C3"/>
    <w:rsid w:val="00234047"/>
    <w:rsid w:val="002532A5"/>
    <w:rsid w:val="002534F9"/>
    <w:rsid w:val="00254E17"/>
    <w:rsid w:val="002652CA"/>
    <w:rsid w:val="0028427E"/>
    <w:rsid w:val="00286D99"/>
    <w:rsid w:val="0028787A"/>
    <w:rsid w:val="002C699F"/>
    <w:rsid w:val="002D3BA1"/>
    <w:rsid w:val="002F0098"/>
    <w:rsid w:val="002F0502"/>
    <w:rsid w:val="002F0837"/>
    <w:rsid w:val="002F402F"/>
    <w:rsid w:val="00305728"/>
    <w:rsid w:val="00307DF9"/>
    <w:rsid w:val="00323931"/>
    <w:rsid w:val="00340321"/>
    <w:rsid w:val="003524D7"/>
    <w:rsid w:val="00353A9C"/>
    <w:rsid w:val="00356B75"/>
    <w:rsid w:val="0038089F"/>
    <w:rsid w:val="00381DFC"/>
    <w:rsid w:val="003855CC"/>
    <w:rsid w:val="003947AD"/>
    <w:rsid w:val="00395A23"/>
    <w:rsid w:val="003A618B"/>
    <w:rsid w:val="003A7B35"/>
    <w:rsid w:val="003C1216"/>
    <w:rsid w:val="003D4706"/>
    <w:rsid w:val="003E0590"/>
    <w:rsid w:val="003E7DCD"/>
    <w:rsid w:val="003F6B8C"/>
    <w:rsid w:val="00401D84"/>
    <w:rsid w:val="0043578F"/>
    <w:rsid w:val="00447954"/>
    <w:rsid w:val="00457451"/>
    <w:rsid w:val="00457E3E"/>
    <w:rsid w:val="00461B7D"/>
    <w:rsid w:val="00467B3C"/>
    <w:rsid w:val="00482FC7"/>
    <w:rsid w:val="00490746"/>
    <w:rsid w:val="00491693"/>
    <w:rsid w:val="00493C67"/>
    <w:rsid w:val="00493DCF"/>
    <w:rsid w:val="004B0332"/>
    <w:rsid w:val="004C246C"/>
    <w:rsid w:val="004D25CB"/>
    <w:rsid w:val="004D27AD"/>
    <w:rsid w:val="004D5187"/>
    <w:rsid w:val="00500C14"/>
    <w:rsid w:val="005150EF"/>
    <w:rsid w:val="005252C9"/>
    <w:rsid w:val="005440FB"/>
    <w:rsid w:val="00544ACD"/>
    <w:rsid w:val="005466B6"/>
    <w:rsid w:val="00546B05"/>
    <w:rsid w:val="0055644C"/>
    <w:rsid w:val="0056311C"/>
    <w:rsid w:val="005764AA"/>
    <w:rsid w:val="005819BF"/>
    <w:rsid w:val="005948E9"/>
    <w:rsid w:val="005A79D2"/>
    <w:rsid w:val="005E0A63"/>
    <w:rsid w:val="005E1BB8"/>
    <w:rsid w:val="005F78B0"/>
    <w:rsid w:val="0060028D"/>
    <w:rsid w:val="006228CE"/>
    <w:rsid w:val="006255DA"/>
    <w:rsid w:val="0062729B"/>
    <w:rsid w:val="00632787"/>
    <w:rsid w:val="006538D6"/>
    <w:rsid w:val="00674461"/>
    <w:rsid w:val="00674879"/>
    <w:rsid w:val="00690B8A"/>
    <w:rsid w:val="00696F06"/>
    <w:rsid w:val="006A2CC9"/>
    <w:rsid w:val="006B72EA"/>
    <w:rsid w:val="006C0C8F"/>
    <w:rsid w:val="006C1C7E"/>
    <w:rsid w:val="006D303D"/>
    <w:rsid w:val="006D73C9"/>
    <w:rsid w:val="00703595"/>
    <w:rsid w:val="00703BB6"/>
    <w:rsid w:val="00721389"/>
    <w:rsid w:val="007215C5"/>
    <w:rsid w:val="00733F78"/>
    <w:rsid w:val="00751CA8"/>
    <w:rsid w:val="00761A5F"/>
    <w:rsid w:val="00763A4A"/>
    <w:rsid w:val="00764D52"/>
    <w:rsid w:val="007914BD"/>
    <w:rsid w:val="00791D0E"/>
    <w:rsid w:val="00795EB1"/>
    <w:rsid w:val="007A77E5"/>
    <w:rsid w:val="007B1A48"/>
    <w:rsid w:val="007B5406"/>
    <w:rsid w:val="007C08FF"/>
    <w:rsid w:val="007C147D"/>
    <w:rsid w:val="007C6BD1"/>
    <w:rsid w:val="007E2629"/>
    <w:rsid w:val="007E7ABC"/>
    <w:rsid w:val="007F1163"/>
    <w:rsid w:val="007F3E36"/>
    <w:rsid w:val="007F6192"/>
    <w:rsid w:val="008011AF"/>
    <w:rsid w:val="00803695"/>
    <w:rsid w:val="0080523C"/>
    <w:rsid w:val="00806B52"/>
    <w:rsid w:val="008179AB"/>
    <w:rsid w:val="008332D4"/>
    <w:rsid w:val="00837F8F"/>
    <w:rsid w:val="0087067A"/>
    <w:rsid w:val="008813EF"/>
    <w:rsid w:val="008B1055"/>
    <w:rsid w:val="008C1D0F"/>
    <w:rsid w:val="008C2EE8"/>
    <w:rsid w:val="008D2BBA"/>
    <w:rsid w:val="009052EA"/>
    <w:rsid w:val="00922128"/>
    <w:rsid w:val="00932353"/>
    <w:rsid w:val="009417CF"/>
    <w:rsid w:val="00941DE3"/>
    <w:rsid w:val="00950F12"/>
    <w:rsid w:val="00960EB3"/>
    <w:rsid w:val="00962206"/>
    <w:rsid w:val="00977669"/>
    <w:rsid w:val="00984C2B"/>
    <w:rsid w:val="00985132"/>
    <w:rsid w:val="009856C9"/>
    <w:rsid w:val="009A3B1F"/>
    <w:rsid w:val="009B0C0A"/>
    <w:rsid w:val="009B3071"/>
    <w:rsid w:val="009D154F"/>
    <w:rsid w:val="009E4B0B"/>
    <w:rsid w:val="009E78C3"/>
    <w:rsid w:val="00A14246"/>
    <w:rsid w:val="00A14947"/>
    <w:rsid w:val="00A152E1"/>
    <w:rsid w:val="00A24702"/>
    <w:rsid w:val="00A5797A"/>
    <w:rsid w:val="00A81B1D"/>
    <w:rsid w:val="00AA3999"/>
    <w:rsid w:val="00AA532C"/>
    <w:rsid w:val="00AB2A82"/>
    <w:rsid w:val="00AC7B79"/>
    <w:rsid w:val="00AF1FCB"/>
    <w:rsid w:val="00AF47FD"/>
    <w:rsid w:val="00AF4FFD"/>
    <w:rsid w:val="00AF5886"/>
    <w:rsid w:val="00B07191"/>
    <w:rsid w:val="00B14BD8"/>
    <w:rsid w:val="00B24D54"/>
    <w:rsid w:val="00B27E2C"/>
    <w:rsid w:val="00B51FAE"/>
    <w:rsid w:val="00B6622E"/>
    <w:rsid w:val="00B72DB3"/>
    <w:rsid w:val="00B776BA"/>
    <w:rsid w:val="00BA450A"/>
    <w:rsid w:val="00BF03F0"/>
    <w:rsid w:val="00C16FE8"/>
    <w:rsid w:val="00C3038D"/>
    <w:rsid w:val="00C37AD0"/>
    <w:rsid w:val="00C420CC"/>
    <w:rsid w:val="00C433D9"/>
    <w:rsid w:val="00C53766"/>
    <w:rsid w:val="00C60495"/>
    <w:rsid w:val="00C63DD5"/>
    <w:rsid w:val="00C71692"/>
    <w:rsid w:val="00C752D8"/>
    <w:rsid w:val="00C853EA"/>
    <w:rsid w:val="00C9677E"/>
    <w:rsid w:val="00CF7D92"/>
    <w:rsid w:val="00D00970"/>
    <w:rsid w:val="00D20483"/>
    <w:rsid w:val="00D237DB"/>
    <w:rsid w:val="00D27653"/>
    <w:rsid w:val="00D31368"/>
    <w:rsid w:val="00D54CDD"/>
    <w:rsid w:val="00D66056"/>
    <w:rsid w:val="00D66E04"/>
    <w:rsid w:val="00D723AF"/>
    <w:rsid w:val="00D9151A"/>
    <w:rsid w:val="00DB497B"/>
    <w:rsid w:val="00DC476E"/>
    <w:rsid w:val="00DD0C38"/>
    <w:rsid w:val="00DE2B39"/>
    <w:rsid w:val="00DE45A8"/>
    <w:rsid w:val="00DE7280"/>
    <w:rsid w:val="00DE7D47"/>
    <w:rsid w:val="00E06A8C"/>
    <w:rsid w:val="00E17E08"/>
    <w:rsid w:val="00E2410F"/>
    <w:rsid w:val="00E275E5"/>
    <w:rsid w:val="00E5600C"/>
    <w:rsid w:val="00E56FF9"/>
    <w:rsid w:val="00E62262"/>
    <w:rsid w:val="00E66953"/>
    <w:rsid w:val="00E96F81"/>
    <w:rsid w:val="00EC26A0"/>
    <w:rsid w:val="00ED17C4"/>
    <w:rsid w:val="00ED75F4"/>
    <w:rsid w:val="00EE6974"/>
    <w:rsid w:val="00EF152A"/>
    <w:rsid w:val="00F00C7D"/>
    <w:rsid w:val="00F125F9"/>
    <w:rsid w:val="00F12786"/>
    <w:rsid w:val="00F17CE2"/>
    <w:rsid w:val="00F229BB"/>
    <w:rsid w:val="00F32D77"/>
    <w:rsid w:val="00F3429D"/>
    <w:rsid w:val="00F35952"/>
    <w:rsid w:val="00F4364B"/>
    <w:rsid w:val="00F655F4"/>
    <w:rsid w:val="00F67C54"/>
    <w:rsid w:val="00F7210E"/>
    <w:rsid w:val="00F84382"/>
    <w:rsid w:val="00FA0A7E"/>
    <w:rsid w:val="00FA697A"/>
    <w:rsid w:val="00FA6BE3"/>
    <w:rsid w:val="00FB3D3F"/>
    <w:rsid w:val="00FD7BA3"/>
    <w:rsid w:val="03B0AC28"/>
    <w:rsid w:val="044B9D0D"/>
    <w:rsid w:val="048D8E73"/>
    <w:rsid w:val="055833FE"/>
    <w:rsid w:val="089E7AE1"/>
    <w:rsid w:val="0B3277F8"/>
    <w:rsid w:val="0C68125C"/>
    <w:rsid w:val="0EA27A47"/>
    <w:rsid w:val="0ED92428"/>
    <w:rsid w:val="0F963D3A"/>
    <w:rsid w:val="10BA12FC"/>
    <w:rsid w:val="1191FC66"/>
    <w:rsid w:val="11D5E690"/>
    <w:rsid w:val="131C7706"/>
    <w:rsid w:val="14C7E234"/>
    <w:rsid w:val="157D891E"/>
    <w:rsid w:val="15EC5661"/>
    <w:rsid w:val="176A6E72"/>
    <w:rsid w:val="18787E8A"/>
    <w:rsid w:val="1AAA4676"/>
    <w:rsid w:val="1B6FC278"/>
    <w:rsid w:val="1BAB9CF1"/>
    <w:rsid w:val="1E64D8C7"/>
    <w:rsid w:val="1E9D7CF0"/>
    <w:rsid w:val="1F018159"/>
    <w:rsid w:val="20AC65AD"/>
    <w:rsid w:val="22717D9E"/>
    <w:rsid w:val="22F20D6E"/>
    <w:rsid w:val="23629B4A"/>
    <w:rsid w:val="23A53031"/>
    <w:rsid w:val="23D89452"/>
    <w:rsid w:val="245CC674"/>
    <w:rsid w:val="2605C165"/>
    <w:rsid w:val="2695D2AB"/>
    <w:rsid w:val="26AFC1E9"/>
    <w:rsid w:val="28E8135C"/>
    <w:rsid w:val="29C931AE"/>
    <w:rsid w:val="2E26B46D"/>
    <w:rsid w:val="2EBFA3E0"/>
    <w:rsid w:val="2FA95C71"/>
    <w:rsid w:val="31452CD2"/>
    <w:rsid w:val="321C9698"/>
    <w:rsid w:val="36189DF5"/>
    <w:rsid w:val="36F3388B"/>
    <w:rsid w:val="389CF22D"/>
    <w:rsid w:val="39351D96"/>
    <w:rsid w:val="3A0B34E3"/>
    <w:rsid w:val="3AEC0F18"/>
    <w:rsid w:val="3AFFB1E1"/>
    <w:rsid w:val="3C6CBE58"/>
    <w:rsid w:val="3C87DF79"/>
    <w:rsid w:val="3D222E08"/>
    <w:rsid w:val="3DE96264"/>
    <w:rsid w:val="3EBDFE69"/>
    <w:rsid w:val="3EFE4A70"/>
    <w:rsid w:val="4329AE25"/>
    <w:rsid w:val="450A53DB"/>
    <w:rsid w:val="4517A9F6"/>
    <w:rsid w:val="4562670F"/>
    <w:rsid w:val="46CEBF68"/>
    <w:rsid w:val="471149DB"/>
    <w:rsid w:val="47FD1F48"/>
    <w:rsid w:val="481647A5"/>
    <w:rsid w:val="4856EE07"/>
    <w:rsid w:val="48A333F2"/>
    <w:rsid w:val="49DA025C"/>
    <w:rsid w:val="4BE09B88"/>
    <w:rsid w:val="4D6D5A94"/>
    <w:rsid w:val="4D99C258"/>
    <w:rsid w:val="4DA2EDBA"/>
    <w:rsid w:val="4EE24020"/>
    <w:rsid w:val="509F03C4"/>
    <w:rsid w:val="53938B16"/>
    <w:rsid w:val="5788C962"/>
    <w:rsid w:val="58C33E06"/>
    <w:rsid w:val="5ACADBBA"/>
    <w:rsid w:val="5BFADEC8"/>
    <w:rsid w:val="5F199E14"/>
    <w:rsid w:val="606F2C76"/>
    <w:rsid w:val="61224014"/>
    <w:rsid w:val="620E8937"/>
    <w:rsid w:val="626A204C"/>
    <w:rsid w:val="64F1C61A"/>
    <w:rsid w:val="66CD402C"/>
    <w:rsid w:val="6821B18C"/>
    <w:rsid w:val="684E5BEA"/>
    <w:rsid w:val="6973B05F"/>
    <w:rsid w:val="6BEA5770"/>
    <w:rsid w:val="6D8F53F2"/>
    <w:rsid w:val="708F0B3D"/>
    <w:rsid w:val="70E33621"/>
    <w:rsid w:val="729203DF"/>
    <w:rsid w:val="7312C009"/>
    <w:rsid w:val="74904EAB"/>
    <w:rsid w:val="77C7183F"/>
    <w:rsid w:val="7859ADB7"/>
    <w:rsid w:val="794A1816"/>
    <w:rsid w:val="79CA2030"/>
    <w:rsid w:val="79F251C1"/>
    <w:rsid w:val="7A237CBF"/>
    <w:rsid w:val="7A94C709"/>
    <w:rsid w:val="7B3B498F"/>
    <w:rsid w:val="7B4CC834"/>
    <w:rsid w:val="7E9D9153"/>
    <w:rsid w:val="7F782BE9"/>
    <w:rsid w:val="7FF7A7E7"/>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9B407"/>
  <w15:chartTrackingRefBased/>
  <w15:docId w15:val="{DA523FDD-161E-4F72-A87E-F873F17EA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4D25CB"/>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aliases w:val="2,H&amp;P List Paragraph,Strip"/>
    <w:basedOn w:val="Parasts"/>
    <w:link w:val="SarakstarindkopaRakstz"/>
    <w:uiPriority w:val="34"/>
    <w:qFormat/>
    <w:rsid w:val="004D25CB"/>
    <w:pPr>
      <w:ind w:left="720"/>
      <w:contextualSpacing/>
    </w:pPr>
  </w:style>
  <w:style w:type="character" w:styleId="Komentraatsauce">
    <w:name w:val="annotation reference"/>
    <w:basedOn w:val="Noklusjumarindkopasfonts"/>
    <w:uiPriority w:val="99"/>
    <w:semiHidden/>
    <w:unhideWhenUsed/>
    <w:rsid w:val="004D25CB"/>
    <w:rPr>
      <w:sz w:val="16"/>
      <w:szCs w:val="16"/>
    </w:rPr>
  </w:style>
  <w:style w:type="paragraph" w:styleId="Komentrateksts">
    <w:name w:val="annotation text"/>
    <w:basedOn w:val="Parasts"/>
    <w:link w:val="KomentratekstsRakstz"/>
    <w:uiPriority w:val="99"/>
    <w:unhideWhenUsed/>
    <w:rsid w:val="004D25CB"/>
    <w:pPr>
      <w:spacing w:line="240" w:lineRule="auto"/>
    </w:pPr>
    <w:rPr>
      <w:sz w:val="20"/>
      <w:szCs w:val="20"/>
    </w:rPr>
  </w:style>
  <w:style w:type="character" w:customStyle="1" w:styleId="KomentratekstsRakstz">
    <w:name w:val="Komentāra teksts Rakstz."/>
    <w:basedOn w:val="Noklusjumarindkopasfonts"/>
    <w:link w:val="Komentrateksts"/>
    <w:uiPriority w:val="99"/>
    <w:rsid w:val="004D25CB"/>
    <w:rPr>
      <w:sz w:val="20"/>
      <w:szCs w:val="20"/>
    </w:rPr>
  </w:style>
  <w:style w:type="character" w:customStyle="1" w:styleId="SarakstarindkopaRakstz">
    <w:name w:val="Saraksta rindkopa Rakstz."/>
    <w:aliases w:val="2 Rakstz.,H&amp;P List Paragraph Rakstz.,Strip Rakstz."/>
    <w:link w:val="Sarakstarindkopa"/>
    <w:uiPriority w:val="34"/>
    <w:rsid w:val="004D25CB"/>
  </w:style>
  <w:style w:type="paragraph" w:styleId="Balonteksts">
    <w:name w:val="Balloon Text"/>
    <w:basedOn w:val="Parasts"/>
    <w:link w:val="BalontekstsRakstz"/>
    <w:uiPriority w:val="99"/>
    <w:semiHidden/>
    <w:unhideWhenUsed/>
    <w:rsid w:val="004D25CB"/>
    <w:pPr>
      <w:spacing w:after="0" w:line="240" w:lineRule="auto"/>
    </w:pPr>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4D25CB"/>
    <w:rPr>
      <w:rFonts w:ascii="Segoe UI" w:hAnsi="Segoe UI" w:cs="Segoe UI"/>
      <w:sz w:val="18"/>
      <w:szCs w:val="18"/>
    </w:rPr>
  </w:style>
  <w:style w:type="table" w:styleId="Reatabula">
    <w:name w:val="Table Grid"/>
    <w:basedOn w:val="Parastatabula"/>
    <w:uiPriority w:val="39"/>
    <w:rsid w:val="00761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resteksts">
    <w:name w:val="footnote text"/>
    <w:aliases w:val="Char10,Char1,Fußnotentext Char Char Char,Fußnotentext Char Char Char Char Char Char Char Char Char Char,Fußnotentext Char Char Char Char Char Char Char,Fußnotentext Char Char Char Char Char Char Char Char,Fußnote Char Char Char, Char10,f"/>
    <w:basedOn w:val="Parasts"/>
    <w:link w:val="VrestekstsRakstz"/>
    <w:unhideWhenUsed/>
    <w:rsid w:val="00AF47FD"/>
    <w:pPr>
      <w:spacing w:after="0" w:line="240" w:lineRule="auto"/>
    </w:pPr>
    <w:rPr>
      <w:sz w:val="20"/>
      <w:szCs w:val="20"/>
    </w:rPr>
  </w:style>
  <w:style w:type="character" w:customStyle="1" w:styleId="VrestekstsRakstz">
    <w:name w:val="Vēres teksts Rakstz."/>
    <w:aliases w:val="Char10 Rakstz.,Char1 Rakstz.,Fußnotentext Char Char Char Rakstz.,Fußnotentext Char Char Char Char Char Char Char Char Char Char Rakstz.,Fußnotentext Char Char Char Char Char Char Char Rakstz.,Fußnote Char Char Char Rakstz.,f Rakstz."/>
    <w:basedOn w:val="Noklusjumarindkopasfonts"/>
    <w:link w:val="Vresteksts"/>
    <w:rsid w:val="00AF47FD"/>
    <w:rPr>
      <w:sz w:val="20"/>
      <w:szCs w:val="20"/>
    </w:rPr>
  </w:style>
  <w:style w:type="character" w:styleId="Vresatsauce">
    <w:name w:val="footnote reference"/>
    <w:aliases w:val="16 Point,BVI fnr,EN Footnote Reference,Exposant 3 Point,Footnote Reference Number,Footnote Reference Superscript,Footnote reference number,Footnote symbol,Superscript 6 Point,Times 10 Point,ftref,note TESI,Знак сноски-,Знак сноски-FN"/>
    <w:basedOn w:val="Noklusjumarindkopasfonts"/>
    <w:link w:val="FootnotesymbolCarZchn"/>
    <w:unhideWhenUsed/>
    <w:qFormat/>
    <w:rsid w:val="00AF47FD"/>
    <w:rPr>
      <w:vertAlign w:val="superscript"/>
    </w:rPr>
  </w:style>
  <w:style w:type="paragraph" w:styleId="Komentratma">
    <w:name w:val="annotation subject"/>
    <w:basedOn w:val="Komentrateksts"/>
    <w:next w:val="Komentrateksts"/>
    <w:link w:val="KomentratmaRakstz"/>
    <w:uiPriority w:val="99"/>
    <w:semiHidden/>
    <w:unhideWhenUsed/>
    <w:rsid w:val="00AF47FD"/>
    <w:rPr>
      <w:b/>
      <w:bCs/>
    </w:rPr>
  </w:style>
  <w:style w:type="character" w:customStyle="1" w:styleId="KomentratmaRakstz">
    <w:name w:val="Komentāra tēma Rakstz."/>
    <w:basedOn w:val="KomentratekstsRakstz"/>
    <w:link w:val="Komentratma"/>
    <w:uiPriority w:val="99"/>
    <w:semiHidden/>
    <w:rsid w:val="00AF47FD"/>
    <w:rPr>
      <w:b/>
      <w:bCs/>
      <w:sz w:val="20"/>
      <w:szCs w:val="20"/>
    </w:rPr>
  </w:style>
  <w:style w:type="paragraph" w:styleId="Galvene">
    <w:name w:val="header"/>
    <w:basedOn w:val="Parasts"/>
    <w:link w:val="GalveneRakstz"/>
    <w:uiPriority w:val="99"/>
    <w:unhideWhenUsed/>
    <w:rsid w:val="0038089F"/>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38089F"/>
  </w:style>
  <w:style w:type="paragraph" w:styleId="Kjene">
    <w:name w:val="footer"/>
    <w:basedOn w:val="Parasts"/>
    <w:link w:val="KjeneRakstz"/>
    <w:uiPriority w:val="99"/>
    <w:unhideWhenUsed/>
    <w:rsid w:val="0038089F"/>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38089F"/>
  </w:style>
  <w:style w:type="character" w:styleId="Piemint">
    <w:name w:val="Mention"/>
    <w:basedOn w:val="Noklusjumarindkopasfonts"/>
    <w:uiPriority w:val="99"/>
    <w:unhideWhenUsed/>
    <w:rPr>
      <w:color w:val="2B579A"/>
      <w:shd w:val="clear" w:color="auto" w:fill="E6E6E6"/>
    </w:rPr>
  </w:style>
  <w:style w:type="paragraph" w:customStyle="1" w:styleId="placeholderparagraph">
    <w:name w:val="placeholder_paragraph"/>
    <w:qFormat/>
    <w:rPr>
      <w:rFonts w:ascii="Times New Roman" w:hAnsi="Times New Roman" w:cs="Times New Roman"/>
      <w:sz w:val="28"/>
    </w:rPr>
  </w:style>
  <w:style w:type="character" w:customStyle="1" w:styleId="normaltextrun">
    <w:name w:val="normaltextrun"/>
    <w:basedOn w:val="Noklusjumarindkopasfonts"/>
    <w:rsid w:val="002534F9"/>
  </w:style>
  <w:style w:type="paragraph" w:styleId="Prskatjums">
    <w:name w:val="Revision"/>
    <w:hidden/>
    <w:uiPriority w:val="99"/>
    <w:semiHidden/>
    <w:rsid w:val="007F6192"/>
    <w:pPr>
      <w:spacing w:after="0" w:line="240" w:lineRule="auto"/>
    </w:pPr>
  </w:style>
  <w:style w:type="character" w:customStyle="1" w:styleId="eop">
    <w:name w:val="eop"/>
    <w:basedOn w:val="Noklusjumarindkopasfonts"/>
    <w:rsid w:val="00B27E2C"/>
  </w:style>
  <w:style w:type="character" w:styleId="Hipersaite">
    <w:name w:val="Hyperlink"/>
    <w:basedOn w:val="Noklusjumarindkopasfonts"/>
    <w:uiPriority w:val="99"/>
    <w:unhideWhenUsed/>
    <w:rsid w:val="00B776BA"/>
    <w:rPr>
      <w:color w:val="0563C1" w:themeColor="hyperlink"/>
      <w:u w:val="single"/>
    </w:rPr>
  </w:style>
  <w:style w:type="character" w:styleId="Neatrisintapieminana">
    <w:name w:val="Unresolved Mention"/>
    <w:basedOn w:val="Noklusjumarindkopasfonts"/>
    <w:uiPriority w:val="99"/>
    <w:semiHidden/>
    <w:unhideWhenUsed/>
    <w:rsid w:val="00B776BA"/>
    <w:rPr>
      <w:color w:val="605E5C"/>
      <w:shd w:val="clear" w:color="auto" w:fill="E1DFDD"/>
    </w:rPr>
  </w:style>
  <w:style w:type="paragraph" w:customStyle="1" w:styleId="FootnotesymbolCarZchn">
    <w:name w:val="Footnote symbol Car Zchn"/>
    <w:aliases w:val="BVI fnr Car Zchn,Char Char Char Char Char Car Zchn,Exposant 3 Point Car Zchn,Footnote Car Zchn,Footnote Reference Superscript Car Zchn,SUPERS Car Zchn,Times 10 Point Car Zchn"/>
    <w:basedOn w:val="Parasts"/>
    <w:link w:val="Vresatsauce"/>
    <w:rsid w:val="0021260A"/>
    <w:pPr>
      <w:spacing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E577D839-A54A-4063-8640-4EF9F96F14C7}">
    <t:Anchor>
      <t:Comment id="1050792405"/>
    </t:Anchor>
    <t:History>
      <t:Event id="{A2157A69-AC56-4D93-AE58-7B37EA372799}" time="2021-12-11T22:48:28.884Z">
        <t:Attribution userId="S::gatisozols@varam.gov.lv::38419ff5-15b4-4d90-aac9-da111c65dbce" userProvider="AD" userName="Gatis Ozols"/>
        <t:Anchor>
          <t:Comment id="1050792405"/>
        </t:Anchor>
        <t:Create/>
      </t:Event>
      <t:Event id="{83CB10F9-D29E-4C7C-8472-6FCB8B49A06B}" time="2021-12-11T22:48:28.884Z">
        <t:Attribution userId="S::gatisozols@varam.gov.lv::38419ff5-15b4-4d90-aac9-da111c65dbce" userProvider="AD" userName="Gatis Ozols"/>
        <t:Anchor>
          <t:Comment id="1050792405"/>
        </t:Anchor>
        <t:Assign userId="S::laurisl@varam.gov.lv::62286779-ab07-4816-ae11-983e379d2d2c" userProvider="AD" userName="Lauris Linabergs"/>
      </t:Event>
      <t:Event id="{61112D57-E688-46A7-A222-8B8603C1DF17}" time="2021-12-11T22:48:28.884Z">
        <t:Attribution userId="S::gatisozols@varam.gov.lv::38419ff5-15b4-4d90-aac9-da111c65dbce" userProvider="AD" userName="Gatis Ozols"/>
        <t:Anchor>
          <t:Comment id="1050792405"/>
        </t:Anchor>
        <t:SetTitle title="@Lauris Linabergs Ir 3 footnotes šajā lapā, bet nav pievienoti paskaidrojumi."/>
      </t:Event>
    </t:History>
  </t:Task>
  <t:Task id="{37EE7039-B766-4812-937D-F26419DFDB74}">
    <t:Anchor>
      <t:Comment id="1386558373"/>
    </t:Anchor>
    <t:History>
      <t:Event id="{B5D63B8C-9B51-439C-9A41-FBD4206F799D}" time="2021-12-11T22:52:03.532Z">
        <t:Attribution userId="S::gatisozols@varam.gov.lv::38419ff5-15b4-4d90-aac9-da111c65dbce" userProvider="AD" userName="Gatis Ozols"/>
        <t:Anchor>
          <t:Comment id="1386558373"/>
        </t:Anchor>
        <t:Create/>
      </t:Event>
      <t:Event id="{3F88A99E-7A38-4F66-B44C-780A89DBBF6E}" time="2021-12-11T22:52:03.532Z">
        <t:Attribution userId="S::gatisozols@varam.gov.lv::38419ff5-15b4-4d90-aac9-da111c65dbce" userProvider="AD" userName="Gatis Ozols"/>
        <t:Anchor>
          <t:Comment id="1386558373"/>
        </t:Anchor>
        <t:Assign userId="S::laurisl@varam.gov.lv::62286779-ab07-4816-ae11-983e379d2d2c" userProvider="AD" userName="Lauris Linabergs"/>
      </t:Event>
      <t:Event id="{091D31AA-F4EC-4A7A-81DE-550B90ADA8A2}" time="2021-12-11T22:52:03.532Z">
        <t:Attribution userId="S::gatisozols@varam.gov.lv::38419ff5-15b4-4d90-aac9-da111c65dbce" userProvider="AD" userName="Gatis Ozols"/>
        <t:Anchor>
          <t:Comment id="1386558373"/>
        </t:Anchor>
        <t:SetTitle title="@Lauris Linabergs ZI;ņojumā rakstījām, ka būs jārakaturo stratēģija, kā nodrošinās koplietošanas izmantošanu - regulējums par obligātumu, vai citādi. Būtu jāparedz vieta, kur sādu info norādīt. Izveidoju jaunu sadaļu, jāpaskatās, vai nav jāprecizē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619ce26-17fc-4042-a7ad-5ddff2e37843">
      <UserInfo>
        <DisplayName>Lauris Linabergs</DisplayName>
        <AccountId>32</AccountId>
        <AccountType/>
      </UserInfo>
      <UserInfo>
        <DisplayName>Vineta Brūvere</DisplayName>
        <AccountId>27</AccountId>
        <AccountType/>
      </UserInfo>
      <UserInfo>
        <DisplayName>Lelda Kalniņa</DisplayName>
        <AccountId>41</AccountId>
        <AccountType/>
      </UserInfo>
      <UserInfo>
        <DisplayName>Monta Ločmele</DisplayName>
        <AccountId>28</AccountId>
        <AccountType/>
      </UserInfo>
      <UserInfo>
        <DisplayName>Gatis Ozols</DisplayName>
        <AccountId>31</AccountId>
        <AccountType/>
      </UserInfo>
      <UserInfo>
        <DisplayName>Jānis Rītiņš</DisplayName>
        <AccountId>194</AccountId>
        <AccountType/>
      </UserInfo>
      <UserInfo>
        <DisplayName>Inese Viktorija Ilmere</DisplayName>
        <AccountId>14</AccountId>
        <AccountType/>
      </UserInfo>
    </SharedWithUsers>
    <lcf76f155ced4ddcb4097134ff3c332f xmlns="39abf22f-da84-454a-ba40-e2b1cbdc0da4">
      <Terms xmlns="http://schemas.microsoft.com/office/infopath/2007/PartnerControls"/>
    </lcf76f155ced4ddcb4097134ff3c332f>
    <TaxCatchAll xmlns="d619ce26-17fc-4042-a7ad-5ddff2e37843" xsi:nil="true"/>
    <Test xmlns="39abf22f-da84-454a-ba40-e2b1cbdc0da4">test2</Test>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s" ma:contentTypeID="0x0101007B6BE43E63AF3141A20FB1E5E4646C90" ma:contentTypeVersion="17" ma:contentTypeDescription="Izveidot jaunu dokumentu." ma:contentTypeScope="" ma:versionID="a62b52585fbb447fd2999261f9c96de9">
  <xsd:schema xmlns:xsd="http://www.w3.org/2001/XMLSchema" xmlns:xs="http://www.w3.org/2001/XMLSchema" xmlns:p="http://schemas.microsoft.com/office/2006/metadata/properties" xmlns:ns2="39abf22f-da84-454a-ba40-e2b1cbdc0da4" xmlns:ns3="d619ce26-17fc-4042-a7ad-5ddff2e37843" targetNamespace="http://schemas.microsoft.com/office/2006/metadata/properties" ma:root="true" ma:fieldsID="0158779ffaa2cb82ce770cc449f55b47" ns2:_="" ns3:_="">
    <xsd:import namespace="39abf22f-da84-454a-ba40-e2b1cbdc0da4"/>
    <xsd:import namespace="d619ce26-17fc-4042-a7ad-5ddff2e378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Tes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abf22f-da84-454a-ba40-e2b1cbdc0d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Test" ma:index="24" nillable="true" ma:displayName="Test" ma:default="test2" ma:format="Dropdown" ma:internalName="Tes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19ce26-17fc-4042-a7ad-5ddff2e37843" elementFormDefault="qualified">
    <xsd:import namespace="http://schemas.microsoft.com/office/2006/documentManagement/types"/>
    <xsd:import namespace="http://schemas.microsoft.com/office/infopath/2007/PartnerControls"/>
    <xsd:element name="SharedWithUsers" ma:index="1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Koplietots ar: detalizēti" ma:internalName="SharedWithDetails" ma:readOnly="true">
      <xsd:simpleType>
        <xsd:restriction base="dms:Note">
          <xsd:maxLength value="255"/>
        </xsd:restriction>
      </xsd:simpleType>
    </xsd:element>
    <xsd:element name="TaxCatchAll" ma:index="23" nillable="true" ma:displayName="Taxonomy Catch All Column" ma:hidden="true" ma:list="{e858ba73-20cf-49ef-94a0-388c380fb70d}" ma:internalName="TaxCatchAll" ma:showField="CatchAllData" ma:web="d619ce26-17fc-4042-a7ad-5ddff2e378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3BE24-3379-4EBB-9B60-E162890B9FD5}">
  <ds:schemaRefs>
    <ds:schemaRef ds:uri="http://purl.org/dc/terms/"/>
    <ds:schemaRef ds:uri="d619ce26-17fc-4042-a7ad-5ddff2e37843"/>
    <ds:schemaRef ds:uri="http://schemas.microsoft.com/office/2006/documentManagement/types"/>
    <ds:schemaRef ds:uri="39abf22f-da84-454a-ba40-e2b1cbdc0da4"/>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6F32CB18-30CA-40E3-BFDB-9D3003951AD4}">
  <ds:schemaRefs>
    <ds:schemaRef ds:uri="http://schemas.microsoft.com/sharepoint/v3/contenttype/forms"/>
  </ds:schemaRefs>
</ds:datastoreItem>
</file>

<file path=customXml/itemProps3.xml><?xml version="1.0" encoding="utf-8"?>
<ds:datastoreItem xmlns:ds="http://schemas.openxmlformats.org/officeDocument/2006/customXml" ds:itemID="{5C7CA237-0B38-4103-996A-50BC511B9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abf22f-da84-454a-ba40-e2b1cbdc0da4"/>
    <ds:schemaRef ds:uri="d619ce26-17fc-4042-a7ad-5ddff2e378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ABA646-9044-4C08-A3ED-C10450E53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2731</Words>
  <Characters>1557</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Anna P</cp:lastModifiedBy>
  <cp:revision>7</cp:revision>
  <cp:lastPrinted>2021-12-30T19:30:00Z</cp:lastPrinted>
  <dcterms:created xsi:type="dcterms:W3CDTF">2023-06-20T10:03:00Z</dcterms:created>
  <dcterms:modified xsi:type="dcterms:W3CDTF">2023-06-26T07:21:00Z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0x0101007B6BE43E63AF3141A20FB1E5E4646C90</vt:lpwstr>
  </property>
  <property fmtid="{D5CDD505-2E9C-101B-9397-08002B2CF9AE}" pid="3" name="MediaServiceImageTags">
    <vt:lpwstr/>
  </property>
</Properties>
</file>