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2.</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2010.gada 28.septembra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907</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Konstruktīvo elementu, apdares un inženierietaišu vidējais kalpošanas ilgums</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grozīts ar MK 07.01.2014. noteikumiem Nr. 4; MK 18.12.2018. noteikumiem Nr. 800)</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610"/>
        <w:gridCol w:w="4922"/>
        <w:gridCol w:w="3868"/>
        <w:gridCol w:w="3868"/>
        <w:gridCol w:w="3868"/>
        <w:gridCol w:w="3868"/>
        <w:gridCol w:w="3868"/>
        <w:gridCol w:w="3868"/>
        <w:tblGridChange w:id="0">
          <w:tblGrid>
            <w:gridCol w:w="610"/>
            <w:gridCol w:w="4922"/>
            <w:gridCol w:w="3868"/>
            <w:gridCol w:w="3868"/>
            <w:gridCol w:w="3868"/>
            <w:gridCol w:w="3868"/>
            <w:gridCol w:w="3868"/>
            <w:gridCol w:w="3868"/>
          </w:tblGrid>
        </w:tblGridChange>
      </w:tblGrid>
      <w:tr>
        <w:tc>
          <w:tcPr>
            <w:shd w:fill="ffffff"/>
            <w:vAlign w:val="center"/>
            <w:trHeight w="exact" w:val="15"/>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tab/>
            </w:r>
            <w:r>
              <w:br/>
            </w:r>
            <w:r w:rsidR="00000000" w:rsidRPr="00000000" w:rsidDel="00000000">
              <w:rPr>
                <w:rtl w:val="0"/>
              </w:rPr>
              <w:t xml:space="preserve">p.k.</w:t>
            </w:r>
          </w:p>
        </w:tc>
        <w:tc>
          <w:tcPr>
            <w:shd w:fill="ffffff"/>
            <w:vAlign w:val="center"/>
            <w:trHeight w="exact" w:val="15"/>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Konstruktīvie elementi, apdare un inženierietaises</w:t>
            </w:r>
          </w:p>
        </w:tc>
        <w:tc>
          <w:tcPr>
            <w:shd w:fill="ffffff"/>
            <w:vAlign w:val="center"/>
            <w:trHeight w="exact" w:val="15"/>
            <w:noWrap w:val="true"/>
            <w:gridSpan w:val="6"/>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Vidējais normatīvais kalpošanas ilgums gados atkarībā no mājas kapitalitātes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II</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III</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IV</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r>
      <w:tr>
        <w:tc>
          <w:tcPr>
            <w:shd w:fill="ffffff"/>
            <w:vAlign w:val="center"/>
            <w:trHeight w="exact" w:val="15"/>
            <w:noWrap w:val="true"/>
            <w:gridSpan w:val="8"/>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 Mājas elementi</w:t>
            </w:r>
          </w:p>
        </w:tc>
      </w:tr>
      <w:tr>
        <w:tc>
          <w:tcPr>
            <w:shd w:fill="ffffff"/>
            <w:vAlign w:val="center"/>
            <w:trHeight w="exact" w:val="15"/>
            <w:noWrap w:val="true"/>
            <w:gridSpan w:val="8"/>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1.1. Pamati</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dzelzsbetona pāļu</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koka pāļu, atrodoties nemainīgi zem ūdens</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1.1.3.</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monolītā dzelzsbetona plātnes</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1.1.4.</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betona un dzelzsbetona gatavelementu un monolītie lentveida</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dabisko akmeņu mūra cementa javā – lentveida un stabveida</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1.1.6.</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dabisko akmeņu mūra kaļķu javā – lentveida un stabveida</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1.1.7.</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ķieģeļu mūra lentveida un stabveida</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1.1.8.</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koka krēsli un gulšņi</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r>
      <w:tr>
        <w:tc>
          <w:tcPr>
            <w:shd w:fill="ffffff"/>
            <w:vAlign w:val="center"/>
            <w:trHeight w="exact" w:val="15"/>
            <w:noWrap w:val="true"/>
            <w:gridSpan w:val="8"/>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1.2. Sienas un karkasi</w:t>
            </w:r>
          </w:p>
        </w:tc>
      </w:tr>
      <w:tr>
        <w:tc>
          <w:tcPr>
            <w:shd w:fill="ffffff"/>
            <w:vAlign w:val="center"/>
            <w:trHeight w="exact" w:val="15"/>
            <w:noWrap w:val="true"/>
            <w:gridSpan w:val="8"/>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1.2.1. Karkasi</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1.2.1.1.</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monolītā dzelzsbetona karkasi</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1.2.1.2.</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dzelzsbetona gatavelementu un tērauda karkasi</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trHeight w="exact" w:val="15"/>
            <w:noWrap w:val="true"/>
            <w:gridSpan w:val="8"/>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1.2.2. Sienas</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1.2.2.1.</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monolītā dzelzsbetona vai betona</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1.2.2.2.</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ķieģeļu vai dobo keramikas bloku mūra, nesošās 2,5 ķieģeļu biezumā un biezākas vai karkasa aizpildījuma pašneses mūra</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1.2.2.3.</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ķieģeļu vai dobo keramikas bloku mūra, nesošās līdz 2,5 ķieģeļu biezumam</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1.2.2.4.</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atvieglotā ķieģeļu vai dobo keramikas bloku mūra</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lielpaneļu nesošās vai pašneses</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1.2.2.6.</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iekārto paneļu</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1.2.2.7.</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sīkbloku, monolītā keramzītbetona vai izdedžbetona</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1.2.2.8.</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koka guļbūves, pildrežģu vai jauktas (mūra–koka) konstrukcijas</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1.2.2.9.</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koka stāvbūves vai koka vairogu</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1.2.2.10.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atvieglotas konstrukcijas koka stāvbūves</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1.2.2.11.</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gatavkonstrukciju sienu paneļu vai bloku saduršuves</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1.2.2.12.</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ķieģeļu mūra un lielpaneļu ārsienu papildsiltinājums no putupolistirola ar plānkārtas apmetumu</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1.2.2.13.</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ķieģeļu mūra un lielpaneļu ārsienu papildsiltinājums no akmens vates ar plānkārtas apmetumu</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1.2.2.14.</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ķieģeļu mūra un lielpaneļu ārsienu papildsiltinājums no putupolistirola ar vēdināmu starpslāni un metāla skārda, akmens plātņu apšuvumu</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1.2.2.15.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ķieģeļu mūra un lielpaneļu ārsienu papildsiltinājums no akmens vates ar vēdināmu starpslāni un metāla skārda, akmens plātņu apšuvumu</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1.2.2.16.</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koka ārsienu papildsiltinājums no putupolistirola ar plānkārtas apmetumu</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1.2.2.17.</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koka ārsienu papildsiltinājums no akmens vates ar plānkārtas apmetumu</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1.2.2.18.</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koka ārsienu papildsiltinājums no putupolistirola ar vēdināmu starpslāni un metāla skārda apšuvumu</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1.2.2.19.</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koka ārsienu papildsiltinājums no akmens vates ar vēdināmu starpslāni un metāla skārda apšuvumu</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1.2.2.20.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monolītā dzelzsbetona ārsienas siltinājums no putupolistirola ar plānkārtas apmetumu</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1.2.2.21.</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monolītā dzelzsbetona ārsienas siltinājums no akmens vates ar plānkārtas apmetumu</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trHeight w="exact" w:val="15"/>
            <w:noWrap w:val="true"/>
            <w:gridSpan w:val="8"/>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1.3. Balkoni, lodžijas, lieveņi</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1.3.1.</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dzelzsbetona lielizmēra plātņu lodžijas un balkoni</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1.3.2.</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metāla konsolsiju balkoni</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1.3.3.</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lieveņi ar dzelzsbetona un betona pakāpieniem</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1.3.4.</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lieveņi ar koka pakāpieniem</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r>
      <w:tr>
        <w:tc>
          <w:tcPr>
            <w:shd w:fill="ffffff"/>
            <w:vAlign w:val="center"/>
            <w:trHeight w="exact" w:val="15"/>
            <w:noWrap w:val="true"/>
            <w:gridSpan w:val="8"/>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1.4. Pārsegumi</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1.4.1.</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monolītā dzelzsbetona</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1.4.2.</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dzelzsbetona gatavelementu klāji ēkās ar 2,5 ķieģeļu biezuma un biezākām sienām</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1.4.3.</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dzelzsbetona gatavelementu klāji ēkās ar sienām līdz 2,5 ķieģeļu biezumam</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1.4.4.</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dzelzsbetona gatavelementu pārsegumi lielpaneļu ēkās un ēkās ar atvieglota mūra sienām</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mūra, betona vai dzelzsbetona velves</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1.4.6.</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dzelzsbetona mazizmēra gatavelementu vai monolitēti gatavelementu pārsegumi</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1.4.7.</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metāla siju pārsegumi ar dzelzsbetona gatavelementu, monolītā dzelzsbetona, betona vai mūra velvju aizpildījumu</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1.4.8.</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apmesti metāla vai koka siju starpstāvu pārsegumi ar koka konstrukcijas aizpildījumu zem dzīvojamām telpām un palīgtelpām</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1.4.9.</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apmesti metāla vai koka siju starpstāvu pārsegumi ar koka konstrukcijas aizpildījumu zem sanitārajiem mezgliem un virtuvēm</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1.4.10.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apmesti metāla vai koka siju bēniņu pārsegumi ar koka konstrukcijas aizpildījumu</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1.4.11.</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neapmesti atvieglotas konstrukcijas koka siju pārsegumi</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1.4.12.</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bēniņu pārsegumu papildsiltinājums no putupolistirola</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1.4.13.</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bēniņu pārsegumu papildsiltinājums no akmens vates</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1.4.14.</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pagraba pārsegumu (pagrabtelpas griestu), caurbrauktuvju papildsiltinājums no putupolistirola</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1.4.15.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pagraba pārsegumu (pagrabtelpas griestu), caurbrauktuvju papildsiltinājums no akmens vates</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trHeight w="exact" w:val="15"/>
            <w:noWrap w:val="true"/>
            <w:gridSpan w:val="8"/>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1.5. Jumtu nesošie elementi</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1.5.1.</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dzelzsbetona gatavelementu klāji</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1.5.2.</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dzelzsbetona un metāla nesošie gatavelementi (piemēram, spāres, kopturi)</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1.5.3.</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koka nesošie elementi (piemēram, spāres, jumta krēsls, kopturi, jumta klājs, latojums)</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r>
      <w:tr>
        <w:tc>
          <w:tcPr>
            <w:shd w:fill="ffffff"/>
            <w:vAlign w:val="center"/>
            <w:trHeight w="exact" w:val="15"/>
            <w:noWrap w:val="true"/>
            <w:gridSpan w:val="8"/>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1.6. Jumtu iesegumi</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1.6.1.</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viļņotās un plakanās azbestcementa loksnes</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1.6.2.</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šķiedrcementa loksnes</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1.6.3.</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viļņotās sintētisko materiālu loksnes</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1.6.4.</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viļņotās bitumenizēto materiālu loksnes</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māla kārniņi</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1.6.6.</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betona kārniņi</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1.6.7.</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ruļļmateriālu ieseguma hidroizolācijas paklājs 3–4 kārtās</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1.6.8.</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ruļļmateriālu ieseguma hidroizolācijas paklājs 1–2 kārtās</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1.6.9.</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gumijota bitumena (šindeļu) iesegumi</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1.6.10.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stiegroti mastikas iesegumi</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1.6.11.</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nestiegroti mastikas iesegumi</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1.6.12.</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gludā cinkotā skārda iesegumi</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1.6.13.</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gludā melnā skārda iesegumi</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1.6.14.</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profilēto lielizmēra tērauda lokšņu iesegumi</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1.6.15.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profilēto mazizmēra tērauda elementu (piemēram, dakstiņu) iesegumi</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1.6.16.</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niedru un salmu iesegumi</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1.6.17.</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skaidu, jumstiņu un dēlīšu iesegumi</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1.6.18.</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skārda iesegumu krāsojums (ne </w:t>
            </w:r>
            <w:r w:rsidR="00000000" w:rsidRPr="00000000" w:rsidDel="00000000">
              <w:rPr>
                <w:i w:val="1"/>
                <w:rtl w:val="0"/>
              </w:rPr>
              <w:t xml:space="preserve">HAMMERIT</w:t>
            </w:r>
            <w:r w:rsidR="00000000" w:rsidRPr="00000000" w:rsidDel="00000000">
              <w:rPr>
                <w:rtl w:val="0"/>
              </w:rPr>
              <w:t xml:space="preserve"> tipa)</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1.6.19.</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slīpo jumtu sniega barjeras</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r>
      <w:tr>
        <w:tc>
          <w:tcPr>
            <w:shd w:fill="ffffff"/>
            <w:vAlign w:val="center"/>
            <w:trHeight w="exact" w:val="15"/>
            <w:noWrap w:val="true"/>
            <w:gridSpan w:val="8"/>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1.7. Jumtūdeņu novadsistēma</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1.7.1.</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ārējās plastmasas teknes un novadcaurules</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1.7.2.</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ārējās rūpnieciski pārklātās teknes un novadcaurules, fasāžu izvirzījumu iesegumi</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1.7.3.</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ārējās cinkotā skārda teknes un novadcaurules, fasāžu izvirzījumu iesegumi</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1.7.4.</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iekšējās ķeta novadcaurules</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45</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iekšējās polimērmateriāla novadcaurules</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1.7.6.</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tekņu un novadcauruļu elektriskās apsildes sistēmas</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r>
      <w:tr>
        <w:tc>
          <w:tcPr>
            <w:shd w:fill="ffffff"/>
            <w:vAlign w:val="center"/>
            <w:trHeight w="exact" w:val="15"/>
            <w:noWrap w:val="true"/>
            <w:gridSpan w:val="8"/>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1.8. Kāpnes</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1.8.1.</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monolītā dzelzsbetona (nesošā daļa)</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1.8.2.</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dzelzsbetona gatavelementu (nesošā daļa)</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1.8.3.</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dzelzsbetona, betona, akmens pakāpienu uz dzelzsbetona un metāla laidsijām (nesošā daļa)</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1.8.4.</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dzelzsbetona, betona, akmens, ķieģeļu mūra pakāpienu (virsma)</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koka konstrukcijas virszemes daļā</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1.8.6.</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koka konstrukcijas pagrabos</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r>
      <w:tr>
        <w:tc>
          <w:tcPr>
            <w:shd w:fill="ffffff"/>
            <w:vAlign w:val="center"/>
            <w:trHeight w="exact" w:val="15"/>
            <w:noWrap w:val="true"/>
            <w:gridSpan w:val="8"/>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1.9. Starpsienas</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1.9.1.</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transformējamās</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1.9.2.</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dzelzsbetona</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1.9.3.</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ķieģeļu mūra, betona un keramikas bloku</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1.9.4.</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stiklbloku vai profilētā stikla</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ģipšbetona lielpaneļu, ģipšbetona vai gāzbetona plātņu vai bloku</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1.9.6.</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koka vairogu un koka, apmestas, starp istabām</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1.9.7.</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koka vairogu un koka, apmestas, sanitārajos mezglos un virtuvēs</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1.9.8.</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koka karkasa, pildiņu, galdnieku</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1.9.9.</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metāla karkasa, ar ģipškartona lokšņu apšuvumu</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r>
      <w:tr>
        <w:tc>
          <w:tcPr>
            <w:shd w:fill="ffffff"/>
            <w:vAlign w:val="center"/>
            <w:trHeight w="exact" w:val="15"/>
            <w:noWrap w:val="true"/>
            <w:gridSpan w:val="8"/>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1.10. Grīdas</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1.10.1.</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betona klons</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1.10.2.</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cementa klons</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1.10.3.</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teraco</w:t>
            </w:r>
            <w:r w:rsidR="00000000" w:rsidRPr="00000000" w:rsidDel="00000000">
              <w:rPr>
                <w:rtl w:val="0"/>
              </w:rPr>
              <w:t xml:space="preserve"> klons</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1.10.4.</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ķieģeļu klons</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1.10.5.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mastikas (polivinilacetāta)</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1.10.6.</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mastikas (piemēram, poliesteru, poliuretāna)</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1.10.7.</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cementa, keramikas un akmens masas flīžu</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1.10.8.</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polimērmateriāla plātnīšu (piemēram, polivinilhlorīda)</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1.10.9.</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linoleja vai relīna</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1.10.10.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dēļu uz grunts</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1.10.11.</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dēļu uz pārsegumiem</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1.10.12.</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ģipškartona grīdu pamatnes</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1.10.13.</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kokšķiedru plākšņu</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1.10.14.</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kokskaidu plātņu grīdu pamatnes</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1.10.15.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gabalparketa</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1.10.16.</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parketa dēļu, mozaīkas parketa vai parketa vairogu, cietkoksnes laminātparketa</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1.10.17.</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laminātparketa</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1.10.18.</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saplākšņa grīdu pamatnes</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1.10.19.</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paklājveida – tekstila</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r>
      <w:tr>
        <w:tc>
          <w:tcPr>
            <w:shd w:fill="ffffff"/>
            <w:vAlign w:val="center"/>
            <w:trHeight w="exact" w:val="15"/>
            <w:noWrap w:val="true"/>
            <w:gridSpan w:val="8"/>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1.11. Apkures ierīces</w:t>
            </w:r>
          </w:p>
        </w:tc>
      </w:tr>
      <w:tr>
        <w:tc>
          <w:tcPr>
            <w:shd w:fill="ffffff"/>
            <w:vAlign w:val="center"/>
            <w:trHeight w="exact" w:val="15"/>
            <w:noWrap w:val="true"/>
            <w:gridSpan w:val="8"/>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1.11.1. Stacionārās un centrālās apkures ierīces</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1.11.1.1.</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krāsnis ar cieto kurināmo</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1.11.1.2.</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kamīni ar cieto kurināmo</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1.11.1.3.</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pavardi ar cieto kurināmo</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1.11.1.4.</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pavardi ar sildmūri ar cieto kurināmo</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1.11.1.5.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grīdu apkures sistēma ar polimērmateriāla cauruļvadiem</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1.11.1.6.</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grīdu elektroapkures vadu sistēma</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trHeight w="exact" w:val="15"/>
            <w:noWrap w:val="true"/>
            <w:gridSpan w:val="8"/>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1.11.2. Pārvietojamās apkures ierīces</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1.11.2.1.</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pārvietojamie pavardi, krāsniņas un kamīni ar cieto kurināmo</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r>
      <w:tr>
        <w:tc>
          <w:tcPr>
            <w:shd w:fill="ffffff"/>
            <w:vAlign w:val="center"/>
            <w:noWrap w:val="true"/>
            <w:gridSpan w:val="8"/>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1.12. Logi un durvis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koka rāmja logi un balkona durvis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stikla pakešu logi plastmasas rāmjos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stikla pakešu logi līmēta koka rāmjos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stikla pakešu logi alumīnija/koka rāmjos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durvis dzīvokļu telpās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dzīvokļu ieejas durvis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ēku koka ārdurvis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ēku tērauda ārdurvis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ēku stikla pakešu ārdurvis plastmasas rāmjos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ēku stikla pakešu ārdurvis alumīnija rāmjos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ārdurvju aizvērējmehānismi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garāžas vārti (durvis)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r>
      <w:tr>
        <w:tc>
          <w:tcPr>
            <w:shd w:fill="ffffff"/>
            <w:vAlign w:val="center"/>
            <w:trHeight w="exact" w:val="15"/>
            <w:noWrap w:val="true"/>
            <w:gridSpan w:val="8"/>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1.13. Iekšējā apdare</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1.13.1.</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mūra virsmu apmetums</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1.13.2.</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koka virsmu apmetums – sienu, griestu, uz skaliņu režģojuma</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1.13.3.</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keramikas flīžu apdare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1.13.4.</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ģipškartona lokšņu apdare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1.13.5.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krāsojums ar ūdens krāsām</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1.13.6.</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krāsojums ar emulsijas krāsām</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1.13.7.</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krāsojums ar eļļas vai sintētiskajām krāsām, emaljām un lakām</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1.13.8.</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apdare ar tapetēm vai audumu</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center"/>
            <w:trHeight w="exact" w:val="15"/>
            <w:noWrap w:val="true"/>
            <w:gridSpan w:val="8"/>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1.14. Ārējā apdare</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1.14.1.</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dabiskā akmens apdare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1.14.2.</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apdare ar cementa (MINERIT tipa) vai keramikas plātnēm</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1.14.3.</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apdare ar paklājmozaīkas plātnītēm</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1.14.4.</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cēlapmetums</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1.14.5.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ķieģeļu mūra apmetums jauktā javā</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1.14.6.</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ķieģeļu mūra apmetums kaļķu javā</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1.14.7.</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betona vai apmetuma kaļķu krāsojums</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1.14.8.</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betona vai apmetuma silikātkrāsojums</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1.14.9.</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betona vai apmetuma polimērkrāsojums</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1.14.10.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betona vai apmetuma silīcijorganiskais krāsojums</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1.14.11.</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plānkārtas apmetums uz sietu pa ārējās efektīvās siltumizolācijas slāni</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1.14.12.</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koka virsmu eļļas krāsojums (dienvidu fasādēs)</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1.14.13.</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koka virsmu eļļas krāsojums (ziemeļu fasādēs)</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center"/>
            <w:trHeight w="exact" w:val="15"/>
            <w:noWrap w:val="true"/>
            <w:gridSpan w:val="8"/>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 Inženiertīkli un ar tiem saistītās inženierietaises</w:t>
            </w:r>
          </w:p>
        </w:tc>
      </w:tr>
      <w:tr>
        <w:tc>
          <w:tcPr>
            <w:shd w:fill="ffffff"/>
            <w:vAlign w:val="center"/>
            <w:trHeight w="exact" w:val="15"/>
            <w:noWrap w:val="true"/>
            <w:gridSpan w:val="8"/>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2.1. Aukstā ūdens ūdensvads un kanalizācija</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2.1.1.</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cinkoto cauruļu (ar vītņu savienojumiem) cauruļvadi (nav ieteicami cinkotie cauruļvadi)</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2.1.2.</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cauruļvadi no melnām tērauda gāzes vadu caurulēm</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2.1.2.1.</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daudzslāņu cauruļvadi</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15–20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15–20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15–20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15–20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15–20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15–20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2.1.2.2.</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plastmasas (ar hloru sastāvā) cauruļvadi</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15–20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15–20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15–20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15–20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15–20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15–20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2.1.3.</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kanalizācijas cauruļvadi ar ķeta cauruļu veidgabaliem</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45</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2.1.4.</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kanalizācijas cauruļvadi ar plastmasas cauruļu veidgabaliem</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tualetes krāni</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2.1.6.</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keramikas roku mazgātnes</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2.1.7.</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keramikas klozetpodi, bidē</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2.1.8.</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skalošanas tvertnes</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2.1.9.</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polimērmateriāla vannas</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2.1.10.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emaljētas ķeta vannas</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2.1.11.</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emaljētas metāla vannas</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2.1.12.</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dušas kabīnes ar emaljēta metāla paliktņiem</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2.1.13.</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trauku mazgātnes un virtuves izlietnes no nerūsošā tērauda</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2.1.14.</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ķeta aizbīdņi un ventiļi</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2.1.15.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misiņa ventiļi</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r>
      <w:tr>
        <w:tc>
          <w:tcPr>
            <w:shd w:fill="ffffff"/>
            <w:vAlign w:val="center"/>
            <w:trHeight w="exact" w:val="15"/>
            <w:noWrap w:val="true"/>
            <w:gridSpan w:val="8"/>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2.2. Karstā ūdens ūdensvads</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2.2.1.</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cinkoto cauruļvadu (tikai ar vītņu savienojumiem) sistēmās ar atgaisošanu un ūdens attīrīšanu (nav ieteicami cinkotie cauruļvadi)</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2.2.2.</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cinkoto cauruļvadu (tikai ar vītņu savienojumiem) sistēmās bez ūdens sagatavošanas (nav ieteicami cinkotie cauruļvadi)</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2.2.2.1.</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daudzslāņu cauruļvadi</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15–20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15–20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15–20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15–20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15–20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15–20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2.2.2.2.</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plastmasas (ar hloru sastāvā) cauruļvadi</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15–20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15–20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15–20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15–20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15–20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15–20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2.2.2.3.</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melnās tērauda gāzes vada caurules</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2.2.3.</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jaucējkrāni (lodveida)</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2.2.4.</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dvieļu žāvētāji (cinkoto cauruļu, niķelētie, tikai ar vītņu savienojumiem, uz karstā ūdens cauruļvadiem)</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ķeta aizbīdņi un ventiļi</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2.2.6.</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misiņa ventiļi un konuskrāni</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2.2.7.</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vannas krāsnis (ar cieto kurināmo)</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r>
      <w:tr>
        <w:tc>
          <w:tcPr>
            <w:shd w:fill="ffffff"/>
            <w:vAlign w:val="center"/>
            <w:trHeight w="exact" w:val="15"/>
            <w:noWrap w:val="true"/>
            <w:gridSpan w:val="8"/>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2.3. Centrālapkure</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2.3.1.</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radiatori (ķeta)</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2.3.2.</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kaloriferi kāpņu telpās</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2.3.3.</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konvektori</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2.3.4.</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stāvvadi</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2.3.4.1.</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sildelementu pieslēgumvadi, vara stāvvadi</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2.3.4.2.</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sildelementu pieslēgumvadi, daudzslāņu stāvvadi</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maģistrālie vadi (polimērmateriāla)</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2.3.6.</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iekšējie maģistrālie vadi, tērauda, rūpnieciski izolēti</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2.3.7.</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maģistrālie vadi (polimērmateriāla)</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2.3.8.</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cauruļvadu izolācija (akmens vates)</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2.3.9.</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aizbīdņi</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2.3.10.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ventiļi</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2.3.11.</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individuālā siltuma mezgla apkures siltummainis</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2.3.12.</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individuālā siltuma mezgla karstā ūdens siltummainis</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2.3.13.</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individuālā siltuma mezgla automātiskā regulētājiekārta</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r>
      <w:tr>
        <w:tc>
          <w:tcPr>
            <w:shd w:fill="ffffff"/>
            <w:vAlign w:val="center"/>
            <w:trHeight w="exact" w:val="15"/>
            <w:noWrap w:val="true"/>
            <w:gridSpan w:val="8"/>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2.4. Telpu vēdināšana un ventilācija</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2.4.1.</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elektriskie ventilatori</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2.4.2.</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vēdināšanas kanāli (sienās)</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2.4.3.</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stacionārie kondicionieri</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2.4.4.</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ventilācijas gaisa vadi, skārda, rūpnieciski izgatavoti</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r>
      <w:tr>
        <w:tc>
          <w:tcPr>
            <w:shd w:fill="ffffff"/>
            <w:vAlign w:val="center"/>
            <w:trHeight w="exact" w:val="15"/>
            <w:noWrap w:val="true"/>
            <w:gridSpan w:val="8"/>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2.5. Sausie atkritumvadi</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2.5.1.</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atkritumu lūkas, vārsti, aizbīdņi</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2.5.2.</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atkritumu savākšanas kamera</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2.5.3.</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ventilācija</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2.5.4.</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šahta</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trHeight w="exact" w:val="15"/>
            <w:noWrap w:val="true"/>
            <w:gridSpan w:val="8"/>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2.6. Dabasgāzes un sašķidrinātās gāzes iekārtas</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2.6.1.</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dabasgāzes spiediena pazeminātājiekārta</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2.6.2.</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iekšējie cauruļvadi</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2.6.3.</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gāzes pavardi</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2.6.4.</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gāzes ūdenssildītāji</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gāzes apkures ierīces</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r>
      <w:tr>
        <w:tc>
          <w:tcPr>
            <w:shd w:fill="ffffff"/>
            <w:vAlign w:val="center"/>
            <w:trHeight w="exact" w:val="15"/>
            <w:noWrap w:val="true"/>
            <w:gridSpan w:val="8"/>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2.7. Elektroiekārtas</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2.7.1.</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elektroapgādes ievada sadalnes ierīces</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2.7.2.</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elektroapgādes maģistrālie tīkli no vara kabeļiem</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2.7.3.</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dzīvokļu elektroapgādes tīkli no vara vadiem</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2.7.4.</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koplietošanas telpu grupu dežūrapgaismojuma elektroapgādes tīkls</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ražošanas un tehnisko telpu apgaismojuma tīkls</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2.7.6.</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liftu un pacēlāju barošanas tīkls</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2.7.7.</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iebūvēto iekārtu barošanas tīkli</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2.7.8.</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sadzīves elektropavardi</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r>
      <w:tr>
        <w:tc>
          <w:tcPr>
            <w:shd w:fill="ffffff"/>
            <w:vAlign w:val="center"/>
            <w:trHeight w="exact" w:val="15"/>
            <w:noWrap w:val="true"/>
            <w:gridSpan w:val="8"/>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2.8. Vājstrāvas ietaises</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2.8.1.</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mājas iekšējo sakaru un apsardzes, ugunsdzēsības signalizācijas tīklu instalācija</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2.8.2.</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mājas iekšējo sakaru un apsardzes, ugunsdzēsības signalizācijas tīklu sadales, sensori, mēraparāti u.tml.</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2.8.3.</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namruņu tīklu instalācija</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2.8.4.</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namruņu sarunu iekārtas dzīvokļos</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namruņu portālās sarunu iekārtas (pie ieejām)</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2.8.6.</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namruņu instalācijas elektriskās slēdzenes</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2.8.7.</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mājvadības sistēma (</w:t>
            </w:r>
            <w:r w:rsidR="00000000" w:rsidRPr="00000000" w:rsidDel="00000000">
              <w:rPr>
                <w:i w:val="1"/>
                <w:rtl w:val="0"/>
              </w:rPr>
              <w:t xml:space="preserve">Building management system</w:t>
            </w:r>
            <w:r w:rsidR="00000000" w:rsidRPr="00000000" w:rsidDel="00000000">
              <w:rPr>
                <w:rtl w:val="0"/>
              </w:rPr>
              <w:t xml:space="preserve"> (</w:t>
            </w:r>
            <w:r w:rsidR="00000000" w:rsidRPr="00000000" w:rsidDel="00000000">
              <w:rPr>
                <w:i w:val="1"/>
                <w:rtl w:val="0"/>
              </w:rPr>
              <w:t xml:space="preserve">BMS</w:t>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r>
      <w:tr>
        <w:tc>
          <w:tcPr>
            <w:shd w:fill="ffffff"/>
            <w:vAlign w:val="center"/>
            <w:trHeight w="exact" w:val="15"/>
            <w:noWrap w:val="true"/>
            <w:gridSpan w:val="8"/>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2.9. Pasažieru lifti</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2.9.1.</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pasažieru lifti</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trHeight w="exact" w:val="15"/>
            <w:noWrap w:val="true"/>
            <w:gridSpan w:val="8"/>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2.10. Ārējie ūdensvada, kanalizācijas un siltumapgādes inženiertīkli</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2.10.1.</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ūdensvada ievads, ķeta cauruļu</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2.10.2.</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ūdensvada ievads, tērauda cauruļu</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2.10.3.</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ūdensvada ievads, polimērmateriāla cauruļu</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2.10.4.</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pagalma saimnieciskā, lietusūdens kanalizācija un kanalizācijas izlaides, ķeta cauruļu</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2.10.5.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pagalma saimnieciskā, lietusūdens kanalizācija un kanalizācijas izlaides, keramikas, polimērmateriāla vai azbestcementa cauruļu</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2.10.6.</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ūdens izdales krāni</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2.10.7.</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centralizētās siltumapgādes trase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2.10.8.</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pagalma gāzesvads</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2.10.9.</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pamatu drenāža</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r>
      <w:tr>
        <w:tc>
          <w:tcPr>
            <w:shd w:fill="ffffff"/>
            <w:vAlign w:val="center"/>
            <w:trHeight w="exact" w:val="15"/>
            <w:noWrap w:val="true"/>
            <w:gridSpan w:val="8"/>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2.11. Ārējais labiekārtojums</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2.11.1</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brauktuvju asfaltbetona segums</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2.11.2.</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ietvju asfaltbetona segums, noklājs pa ēkas perimetru</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2.11.3.</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laukumi un celiņi ar šķembu segumu</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2.11.4.</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laukumi un celiņi ar betona flīžu segumu</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 Dzīvojamo māju, to konstruktīvo elementu, apdares un inženierietaišu vidējais normatīvais kalpošanas ilgums norādīts ekspluatācijai normālos apstākļos. Agresīvas vides iedarbībai pakļauto elementu, apdares un inženierietaišu vidējais normatīvais kalpošanas ilgums piemērojams ar koeficientu 0,8 – vāji agresīvā, 0,6 – vidēji agresīvā un 0,4 – ļoti agresīvā vidē.</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26-TA-785</w:t>
    </w:r>
    <w:r>
      <w:br/>
    </w:r>
    <w:r w:rsidR="00000000" w:rsidRPr="00000000" w:rsidDel="00000000">
      <w:rPr>
        <w:rtl w:val="0"/>
      </w:rPr>
      <w:t xml:space="preserve">Izdrukāts 29.07.2026. 22.57 - 2.0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26-TA-785</w:t>
    </w:r>
    <w:r>
      <w:br/>
    </w:r>
    <w:r w:rsidR="00000000" w:rsidRPr="00000000" w:rsidDel="00000000">
      <w:rPr>
        <w:rtl w:val="0"/>
      </w:rPr>
      <w:t xml:space="preserve">Izdrukāts 29.07.2026. 22.57 - 2.0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noteikumu_konsolidētā_versija_p2_26-TA-785.docx</dc:title>
</cp:coreProperties>
</file>

<file path=docProps/custom.xml><?xml version="1.0" encoding="utf-8"?>
<Properties xmlns="http://schemas.openxmlformats.org/officeDocument/2006/custom-properties" xmlns:vt="http://schemas.openxmlformats.org/officeDocument/2006/docPropsVTypes"/>
</file>