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Profesiju klasifikatoru, profesijai atbilstošiem pamatuzdevumiem un kvalifikācijas pamatprasībām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likuma</w:t>
      </w:r>
      <w:r w:rsidR="00000000" w:rsidRPr="00000000" w:rsidDel="00000000">
        <w:rPr>
          <w:rStyle w:val="paragraph"/>
          <w:i w:val="1"/>
          <w:rtl w:val="0"/>
        </w:rPr>
        <w:t xml:space="preserve"> 40. panta septīto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Statistikas likuma</w:t>
      </w:r>
      <w:r w:rsidR="00000000" w:rsidRPr="00000000" w:rsidDel="00000000">
        <w:rPr>
          <w:rStyle w:val="paragraph"/>
          <w:i w:val="1"/>
          <w:rtl w:val="0"/>
        </w:rPr>
        <w:t xml:space="preserve"> 21. panta 1.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statistisko klasifikāciju "Profesiju klasifikators" (turpmāk – Profesiju klasifikators);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profesijai (arodam, amatam, specialitātei) atbilstošus pamatuzdevumus un kvalifikācijas pamatprasības;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Profesiju klasifikatora lietošanas un aktualizēšanas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Profesiju klasifikatorā iekļautai profesijai ir piešķirts noteikts kods, kā arī ir noteikti atbilstoši pamatuzdevumi un kvalifikācijas pamatprasības profesijas nosaukuma identificēšanai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Profesiju klasifikatora mērķis ir nodrošināt starptautiskai praksei atbilstošu darbaspēka uzskaiti un salīdzināšanu.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Profesiju klasifikatorā profesijas ir klasificētas grupās saskaņā ar Starptautiskās Darba organizācijas 2008. gada Starptautisko standartizēto profesiju klasifikāciju (</w:t>
      </w:r>
      <w:r w:rsidR="00000000" w:rsidRPr="00000000" w:rsidDel="00000000">
        <w:rPr>
          <w:i w:val="1"/>
          <w:rtl w:val="0"/>
        </w:rPr>
        <w:t xml:space="preserve">International Standard Classification of Occupations</w:t>
      </w:r>
      <w:r w:rsidR="00000000" w:rsidRPr="00000000" w:rsidDel="00000000">
        <w:rPr>
          <w:rtl w:val="0"/>
        </w:rPr>
        <w:t xml:space="preserve"> (</w:t>
      </w:r>
      <w:r w:rsidR="00000000" w:rsidRPr="00000000" w:rsidDel="00000000">
        <w:rPr>
          <w:i w:val="1"/>
          <w:rtl w:val="0"/>
        </w:rPr>
        <w:t xml:space="preserve">ISCO-08</w:t>
      </w:r>
      <w:r w:rsidR="00000000" w:rsidRPr="00000000" w:rsidDel="00000000">
        <w:rPr>
          <w:rtl w:val="0"/>
        </w:rPr>
        <w:t xml:space="preserve">)) (turpmāk – ISCO-08 klasifikācija).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Labklājības ministrija: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 par Profesiju klasifikatora aktualizēšanu;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un nodod citām institūcijām lietošanā Profesiju klasifikatora elektronisko versiju;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Profesiju klasifikatora elektroniskās versijas atbilstību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Profesiju klasifikatora elektroniskās versijas bezmaksas pieejamību vismaz CSV, XML un XLSX formātā.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05.04.2022. noteikumiem Nr. 214)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Profesiju klasifikatora struktūra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Profesiju klasifikatoru veido: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kas sagrupētas 10 pamatgrupās atbilstoši ISCO-08 klasifikācijā noteiktajiem kodiem augošā secībā;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pamatgrupas, kurās profesijas klasificētas apakšgrupās un mazajās grupās, kur apvienotas profesijas ar augstu līdzības pakāpi;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mazās grupas, kurās profesijas klasificētas atsevišķajās grupās, kur apvienotas atsevišķu darbības jomu atbilstošās profesijas;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profesijām atbilstošas kvalifikācijas pamatprasības (minimālais izglītības līmenis, teorētisko zināšanu, prasmes un atbildības pakāpe, kas nodrošina darba pamatuzdevumu sekmīgu izpildi), kas norādītas profesiju mazajā grupā (izņemot pirmās pamatgrupas profesiju mazās grupas) un attiecināmas uz visām tajā iekļautajām atsevišķo grupu profesijām;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profesijām atbilstoši pamatuzdevumi (klasifikācijas grupā ietvertajām profesijām atbilstošu galveno darba uzdevumu īss apraksts), kas norādīti katrai atsevišķajai grupai.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Profesiju klasifikatora pamatgrupās ietvertas šādas profesijas: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nulles pamatgrupa – profesijas, kuru pamatuzdevumi ir saistīti ar aktīvā dienesta (profesionālais dienests, militārais dienests mobilizācijas gadījumā un rezerves karavīru mācības) vai dienesta Zemessardzē (Zemessardzes uzdevumu pildīšana un zemessargu apmācība) pildīšanu;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pirmā pamatgrupa – profesijas, kuru pamatuzdevumi ir saistīti ar valsts politikas izstrādāšanu un formulēšanu, ārējo normatīvo aktu izstrādāšanu, valsts un uzņēmumu politikas un tās īstenošanas pasākumu izpildes organizēšanu;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 pamatgrupa – profesijas, kuru pamatuzdevumi ir saistīti ar darbu, kurā nepieciešams teorētisko un profesionālo zināšanu līmenis inženierzinātnēs, dabas, sociālajās un humanitārajās zinātnēs un nepieciešama prasme risināt teorētiskās problēmas;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trešā pamatgrupa – profesijas, kuru pamatuzdevumi ir saistīti ar darbu, kurā nepieciešamas tehniskas zināšanas un pieredze vienā vai vairākās tehnikas, dabas, sociālo vai humanitāro zinātņu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ceturtā pamatgrupa – profesijas, kuru pamatuzdevumi ir saistīti ar informācijas ieguvi un lietošanu, naudas operācijām, dokumentu pārvaldību, tikšanos un ceļojumu organizēšanu;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piektā pamatgrupa – profesijas, kuru pamatuzdevumi ir saistīti ar darbu iedzīvotāju (pasūtītāju, pircēju) apkalpošanā un preču pārdošanā;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sestā pamatgrupa – profesijas, kuru pamatuzdevumi ir saistīti ar darbu lauksaimniecībā, mežsaimniecībā vai zivkopībā;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septītā pamatgrupa – profesijas, kuru pamatuzdevumi ir saistīti ar darbu, kurā nepieciešamas zināšanas, pieredze un prasme, kā arī spēja orientēties darba procesā izmantojamos materiālos, darbarīkos un tehnoloģijā;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astotā pamatgrupa – profesijas, kuru pamatuzdevumi ir saistīti ar augsti automatizētu un citu rūpniecisko mašīnu un iekārtu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devītā pamatgrupa – profesijas, kuru pamatuzdevumi ir saistīti ar vienkāršu darbu, kas atkārtojas, ar rokas instrumentiem (atsevišķos gadījumos – ar ievērojamu fizisku piepūli), kurā nav nepieciešama iniciatīva vai darba izpildes variantu izvēle un apspriešana.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Strādnieku profesijas klasificētas atbilstoši šādiem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profesijai atbilstoši pamatuzdevumi ir saistīti ar roku darbu vai roku un mašīnu darbu un prasa no izpildītāja prasmi izvēlēties un lietot darba instrumentus, materiālus, darba tehnoloģiju un noteikt galaproduktu, profesija iekļauta Profesiju klasifikatora septītajā pamatgrupā;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profesijai atbilstoši pamatuzdevumi nav saistīti ar materiālu un instrumentu izvēli, bet to veikšanai labi jāpārzina lietojamā darbmašīna, jābūt pieredzei tās apkalpošanā un normāla darba režīma nodrošināšanā, profesija iekļauta Profesiju klasifikatora astotajā pamatgrupā;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profesijai atbilstošu pamatuzdevumu izpilde neprasa pieredzi un tie veicami ar rokas instrumentiem un lietojot fizisku spēku, kā arī ja izpildāms nekvalificēts darbs, profesija iekļauta Profesiju klasifikatora devītajā pamatgrupā.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Profesijas kodā pirmās četras zīmes (skaitļi) atbilst ISCO-08 klasifikācijai un raksturo profesiju klasifikācijas hierarhiju Profesiju klasifikatora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pirmais skaitlis norāda pamatgrupas kārtas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otrais skaitlis (kopā ar pirmo) norāda apakšgrupas koda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trešais skaitlis (kopā ar pirmajiem diviem) norāda mazās grupas koda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ceturtais skaitlis (kopā ar pirmajiem trim) norāda atsevišķās grupas koda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Profesijas kodā nākamās zīmes (skaitļi) norāda konkrētas profesijas kārtas numuru Profesiju klasifikatora atsevišķajā grupā augošā secībā.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Profesiju klasifikatora lietošana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Profesiju klasifikatoru lieto: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tiesiskajās attiecībās un dienesta attiecībās (izņemot valsts drošības iestādes), kur personas profesijas nosaukumu nepieciešams norādīt atbilstoši Profesiju klasifikatoram;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sistēmās, ar kurām tiek nodrošināta darbaspēka uzskaitei nepieciešamās informācijas aprite;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oficiālās statistikas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darbaspēku saistītu pētījumu veikšanā;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Darba organizācijas noteiktajai praksei atbilstošas darbaspēka uzskaites un salīdzināšanas nodrošināšanā;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ārējā ekonomiskajā sadarbībā;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citās jomās, kur nepieciešams norādīt profesiju nosaukumus.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Profesiju klasifikatora lietotājs profesijas nosaukumu izvēlas atbilstoši Profesiju klasifikatorā noteiktiem profesijai atbilstošiem pamatuzdevumiem.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Profesijas nosaukums sastāv no pamatvārda vai pamatvārdiem un tam vai tiem pievienotajiem apzīmējumiem – primārās, sekundārās un terciārās pazīmes, kas raksturo kādu no profesijas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pamatvārds ir profesijas nosaukums, kas var pilnīgi raksturot profesiju ar vienu vārdu vai – atsevišķos gadījumos – diviem vārdiem. Ja profesijas nosaukumā ir vairāki pamatvārdi (rakstīti ar latviešu alfabēta lielajiem burtiem), kas atdalīti ar slīpsvītru, Profesiju klasifikatora lietotājs atkarībā no uzņēmuma struktūras izvēlas vienu nepieciešamo pamatvārdu vai divus pamatvārdus, kas profesijas nosaukumā atdalīti ar slīpsvītru;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primārā pazīme parasti ir viens vārds, kas paskaidro pamatvārdu un raksturo profesijas darbības jomu. Primārā pazīme ir norādīta tieši pirms pamatvārda vai pamatvārdiem, kas rakstīti ar lielajiem burtiem;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 pazīme ir vārds, kas sniedz papildu informāciju par primārās pazīmes nozīmi. Sekundārā pazīme ir nošķirta no primārās pazīmes ar slīpsvītru un norādīta pirms primārās pazīmes;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terciārā pazīme ir vārds, kas sniedz papildu informāciju par pamatvārda nozīmi. Terciāro pazīmi liek iekavās, un tā nav jānorāda profesijas nosaukumā.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Profesiju klasifikatorā pamatā nav norādīti atvasinātie līdzvērtīgu profesiju nosaukumi (piemēram, ar apzīmējumiem "vietnieks", "vecākais", "vadošais", "galvenais", "jaunākais", "pirmais", "otrais", "maiņas", "iecirkņa", "ceha"). Ja attiecīgajai profesijai nav izveidota atvasināta līdzvērtīga profesija, ko varētu klasificēt vienā profesiju atsevišķajā grupā un atšķirt pēc pamatuzdevumiem, Profesiju klasifikatora lietotājs var brīvi izvēlēties vienu no atvasināto profesiju nosaukumiem un to lietot pēc nepieciešamības, saglabājot pamatnosaukuma kodu: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apzīmējumu "vietnieks" – attiecīgajiem vadītāju profesiju nosaukumiem;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apzīmējumu "vecākais", "vadošais", "galvenais" – attiecīgajiem vecāko speciālistu profesiju nosaukumiem;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apzīmējumu "jaunākais", "pirmais", "otrais", "maiņas", "iecirkņa", "ceha" – attiecīgajiem speciālistu vai strādnieku profesiju nosaukumiem.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Profesiju klasifikatorā apzīmējums: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ir kopīgs apzīmējums valsts vai pašvaldību iestādei, komersantam, personālsabiedrībai, biedrībai, nodibinājumam vai fondam, reliģiskai organizācijai, politiskai partijai vai citam tiesību subjektam, kas nodarbina vismaz vienu darbinieku;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"pamatdarbības struktūrvienība" ir apzīmējums struktūrvienībai, kas uzņēmumā veic pamatfunkcijas, un tas ir attiecināms uz jebkuru šādu struktūrvienību – pārvalde, filiāle, departaments, nodaļa, apakšnodaļa, daļa, sektors, grupa, punkts, iecirknis, cehs, brigāde, posms, vienība, birojs, dienests, postenis, bataljons, vads, rota. Profesijas nosaukumā vārdu "pamatdarbības struktūrvienības" vietā norāda struktūrvienības nosaukumu, kuru izvēlas atkarībā no uzņēmuma pamatdarbības struktūras;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"pamatdarbības atbalsta struktūrvienība" ir apzīmējums struktūrvienībai, kas uzņēmumā veic atbalsta funkcijas pamatfunkciju nodrošināšanai, un tas ir attiecināms uz jebkuru šādu struktūrvienību – pārvalde, filiāle, departaments, nodaļa, apakšnodaļa, daļa, sektors, grupa, punkts, iecirknis, cehs, brigāde, posms, vienība, birojs, dienests, postenis, bataljons, vads, rota. Profesijas nosaukumā vārda "struktūrvienības" vietā norāda struktūrvienības apzīmējumu, kuru izvēlas atkarībā no uzņēmuma struktūras.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Profesiju nosaukumi Profesiju klasifikatorā un valsts nozīmes informācijas sistēmās ir norādīti galvenokārt vīriešu dzimtē. Ja profesiju pārstāv sieviete, Profesiju klasifikatora lietotājs profesijas nosaukuma pamatvārdā lieto atbilstošu sieviešu dzimtes galotni.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uzņēmumā ir vairākas profesijas pamatā ar vienādiem pamatuzdevumiem, Profesiju klasifikatora lietotājs var papildināt Profesiju klasifikatorā norādītās profesijas nosaukumu ar papildu apzīmējumu vai (un) kārtas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Profesiju klasifikatora aktualizēšana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Profesiju klasifikatoru aktualizē pēc nepieciešamības. Publisko tiesību subjekti un privāto tiesību subjekti priekšlikumus par Profesiju klasifikatora aktualizēšanu iesniedz Labklājības ministrijā.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Iesniedzot Labklājības ministrijā priekšlikumu par jaunas profesijas iekļaušanu Profesiju klasifikatorā,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profesijas nosaukums (ja nepieciešams, pievieno papildu apzīmējumus);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dokumenti, kas pamato profesijas iekļaušanu Profesiju klasifikatorā (pamatojums jaunas profesijas iekļaušanai, amata vai darba apraksts vai cits dokuments);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profesijas plānotā vieta klasifikācijas pamatgrupas mazās grupas atsevišķajā grupā;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profesijai atbilstošu pamatuzdevumu apraksts.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Labklājības ministrija izvērtē šo noteikumu </w:t>
      </w:r>
      <w:r w:rsidR="00000000" w:rsidRPr="00000000" w:rsidDel="00000000">
        <w:rPr>
          <w:rtl w:val="0"/>
        </w:rPr>
        <w:t xml:space="preserve">19.</w:t>
      </w:r>
      <w:r w:rsidR="00000000" w:rsidRPr="00000000" w:rsidDel="00000000">
        <w:rPr>
          <w:rtl w:val="0"/>
        </w:rPr>
        <w:t xml:space="preserve"> punktā minēto informāciju un dokumentus, apzinot arī attiecīgās nozares ministrijas vai ekspertu viedokli par jaunās profesijas iekļaušanu Profesiju klasifikatorā, un, ja tam ir pietiekams pamatojums, sagatavo normatīvā akta projektu par izmaiņām Profesiju klasifikatorā.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Atzīt par spēku zaudējušiem Ministru kabineta 2010. gada 18. maija noteikumus Nr. 461 "Noteikumi par Profesiju klasifikatoru, profesijai atbilstošiem pamatuzdevumiem un kvalifikācijas pamatprasībām un Profesiju klasifikatora lietošanas un aktualizēšanas kārtību" (Latvijas Vēstnesis, 2010, 84., 148., 200. nr.; 2011, 118. nr.; 2012, 4., 125. nr.; 2013, 37., 174. nr.; 2014, 16., 48., 197. nr.; 2015, 21., 152., 254. nr.; 2016, 149.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pielikuma 734.4. apakšpunkts stājas spēkā 2018. gada 1. janvārī.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Noteikumi stājas spēkā 2017. gada 1. jūnijā.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Grozījumi, kas paredz precizēt šo noteikumu pielikuma 505. punkta ievaddaļu, papildinot to ar izmeklētāja palīga (iekšlietu jomā) pamatuzdevumiem, un 505.32. apakšpunkts stājas spēkā vienlaikus ar grozījumiem Kriminālprocesa likumā par izmeklētāja palīga institūta ieviešanu.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214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24-TA-1260</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24-TA-1260</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noteikumu_konsolidētā_versija_24-TA-1260.docx</dc:title>
</cp:coreProperties>
</file>

<file path=docProps/custom.xml><?xml version="1.0" encoding="utf-8"?>
<Properties xmlns="http://schemas.openxmlformats.org/officeDocument/2006/custom-properties" xmlns:vt="http://schemas.openxmlformats.org/officeDocument/2006/docPropsVTypes"/>
</file>