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vienotas patērētāju kreditētāju licencēšanas un uzraudzības institūcijas noteikšanu"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šādu reģistrēšanas, licencēšanas un uzraudzības funkciju nodošanu Latvijas Bankai: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Patērētāju tiesību aizsardzības likuma 8. panta 1.</w:t>
      </w:r>
      <w:r w:rsidR="00000000" w:rsidRPr="00000000" w:rsidDel="00000000">
        <w:rPr>
          <w:vertAlign w:val="superscript"/>
          <w:rtl w:val="0"/>
        </w:rPr>
        <w:t xml:space="preserve">1</w:t>
      </w:r>
      <w:r w:rsidR="00000000" w:rsidRPr="00000000" w:rsidDel="00000000">
        <w:rPr>
          <w:rtl w:val="0"/>
        </w:rPr>
        <w:t xml:space="preserve"> daļā minēto kapitālsabiedrību, kurām Patērētāju tiesību aizsardzības centrs izsniedz speciālu atļauju (licenci) patērētāju kreditēšanas pakalpojumu sniegšanai, licencēšanu un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Patērētāju tiesību aizsardzības likuma 8.</w:t>
      </w:r>
      <w:r w:rsidR="00000000" w:rsidRPr="00000000" w:rsidDel="00000000">
        <w:rPr>
          <w:vertAlign w:val="superscript"/>
          <w:rtl w:val="0"/>
        </w:rPr>
        <w:t xml:space="preserve">2</w:t>
      </w:r>
      <w:r w:rsidR="00000000" w:rsidRPr="00000000" w:rsidDel="00000000">
        <w:rPr>
          <w:rtl w:val="0"/>
        </w:rPr>
        <w:t xml:space="preserve"> pantā minēto kredīta starpnieku un kredīta starpnieku pārstāvju, kas piedāvā patērētājam kredītu, kura atmaksa nodrošināta ar nekustamā īpašuma hipotēku vai kura mērķis ir iegūt vai saglabāt tiesības uz nekustamo īpašumu, reģistrēšanu un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patērētāju tiesību un interešu aizsardzības uzraudzību attiecībā uz patērētājiem, kuriem finanšu pakalpojumus Latvijā sniedz finanšu tirgus dalībnieki, kurus uzrauga Latvijas Banka vai Eiropas Savienības uzraudzības iestāde sadarbībā ar Latvijas Banku, kā arī citā Eiropas Ekonomikas zonas valstī reģistrēti finanšu tirgus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negodīgas komercprakses un reklāmas uzraudzību gadījumos, kad negodīga komercprakse vai reklāma ir saistīta ar šā protokollēmuma 2.3. apakšpunktā minēto finanšu tirgus dalībnieku sniegtajiem pakalpojumiem patērētājiem.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kapitālsabiedrību, kuras piešķir kredītu atlikta maksājuma veidā savu preču vai pakalpojumu iegādei, reģistrēšanas un uzraudzības funkcijas īstenos Latvijas Banka.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sadarbībā ar Latvijas Banku, Ekonomikas ministriju un Tieslietu ministriju līdz 2026. gada 31. maijam izstrādāt un finanšu ministram iesniegt izskatīšanai Ministru kabineta sēdē grozījumus normatīvajos aktos, kas paredz šā protokollēmuma 2. punktā minēto funkciju nodošanu Latvijas Bankai ar 2027. gada 1. janvāri.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 par šā protokollēmuma 2. punktā ietvertā risinājuma ietekmi uz vispārējās valdības budžeta deficītu 2027. gadā un turpmākajos gados skatīt Ministru kabinetā valsts budžeta likumprojekta kārtējam gadam sagatavošanas un izskatīšanas 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25-TA-3014</w:t>
    </w:r>
    <w:r>
      <w:br/>
    </w:r>
    <w:r w:rsidR="00000000" w:rsidRPr="00000000" w:rsidDel="00000000">
      <w:rPr>
        <w:rtl w:val="0"/>
      </w:rPr>
      <w:t xml:space="preserve">Izdrukāts 29.07.2026. 23.31 - 3.0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mk_sēdes_protokollēmuma_projekts_25-TA-3014.docx</dc:title>
</cp:coreProperties>
</file>

<file path=docProps/custom.xml><?xml version="1.0" encoding="utf-8"?>
<Properties xmlns="http://schemas.openxmlformats.org/officeDocument/2006/custom-properties" xmlns:vt="http://schemas.openxmlformats.org/officeDocument/2006/docPropsVTypes"/>
</file>