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Starptautisko un Latvijas Republikas nacionālo sankciju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Starptautisko un Latvijas Republikas nacionālo sankciju likumā (Latvijas Vēstnesis, 2016, 31. nr.; 2018, 128. nr.; 2019, 124. nr.; 2021, 200.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3. un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 punktā aiz vārdiem "attiecībā uz kuru noteiktas" ar vārdiem "vai attiecināmas".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2. panta pirmajā daļā aiz vārdiem "Eiropas Savienības" ar vārdu "dalībvalsts".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 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panta nosaukumā vārdus "Starptautisko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vārdus "ieviest vai" un "starptautiskās vai".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Izslēgt 9. pantā vārdus "starptautiskajās vai".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10.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Ja starptautiskās vai nacionālās sankcijas paredz noteiktus izņēmuma gadījumus sankciju izpildē, Finanšu izlūkošanas dienests pēc sankciju subjekta vai personas, kas vēlas veikt darbības, uz kurām attiecināmas starptautiskās vai nacionālās sankcijas, pamatota rakstveida iesnieguma var pieņemt lēmumu par šādu izņēmumu piemērošanu, izņemot šā panta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daļā noteiktajos gadījumos. Rakstveida iesniegumā iesniedzējam ir pienākums norādīt izņēmuma piemērošanas nepieciešamību, tās juridisko pamatojumu un pievienot izņēmuma piemērošanu pamatojošos dokumentus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1.</w:t>
      </w:r>
      <w:r w:rsidR="00000000" w:rsidRPr="00000000" w:rsidDel="00000000">
        <w:rPr>
          <w:vertAlign w:val="superscript"/>
          <w:rtl w:val="0"/>
        </w:rPr>
        <w:t xml:space="preserve">3</w:t>
      </w:r>
      <w:r w:rsidR="00000000" w:rsidRPr="00000000" w:rsidDel="00000000">
        <w:rPr>
          <w:rtl w:val="0"/>
        </w:rPr>
        <w:t xml:space="preserve">, 1.</w:t>
      </w:r>
      <w:r w:rsidR="00000000" w:rsidRPr="00000000" w:rsidDel="00000000">
        <w:rPr>
          <w:vertAlign w:val="superscript"/>
          <w:rtl w:val="0"/>
        </w:rPr>
        <w:t xml:space="preserve">4 </w:t>
      </w:r>
      <w:r w:rsidR="00000000" w:rsidRPr="00000000" w:rsidDel="00000000">
        <w:rPr>
          <w:rtl w:val="0"/>
        </w:rPr>
        <w:t xml:space="preserve">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Par darbībām ar precēm, kuru apriti regulē Stratēģiskas nozīmes preču aprites likums, un par humāno izņēmumu gadījumiem rakstveida iesniegumus izskata un lēmumu pieņem Ārlietu ministrija.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Par sankciju izņēmumiem ārkārtas situācijās aviācijas jomā lēmumu pieņem Civilās aviācijas aģentūra, par ārkārtas situācijām kuģošanas jomā lēmumu pieņem ostas kapteinis.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Īpašos, ar nacionālo drošību saistītos jautājumos, lēmumu par starptautisko vai nacionālo sankciju izņēmumu piemērošanu pieņem Ministru kabinets. Priekšlikumu par sankciju izņēmumu iesniedz ārlietu ministrs, pamatojoties uz Finanšu izlūkošanas dienesta ierosinājumu. Ministru kabinets pieņem lēmumu trīs mēnešu laikā no iesnieguma saņemšanas dienas. Ja objektīvu iemeslu dēļ šo termiņu nav iespējams ievērot, Ministru kabinets to var pagarināt uz laiku, ne ilgāku par sešiem mēnešiem no iesnieguma saņemšanas dienas, par to paziņojot iesniedzējam.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Ministru kabineta lēmumu par sankciju izņēmumu piemērošanu var pārsūdzēt Administratīvajā apgabaltiesā. Tiesa lietu izskata kā pirmās instances tiesa. Lieta tiek izskatīta triju tiesnešu sastāvā. Administratīvās apgabaltiesas spriedumu var pārsūdzēt, iesniedzot kasācijas sūdzību.";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Finanšu izlūkošanas dienestam ir tiesības Administratīvā procesa likumā noteiktajā kārtībā pieprasīt lēmuma par izņēmuma gadījumu piemērošanu starptautisko vai nacionālo sankciju izpildē pieņemšanai nepieciešamo informāciju no iesnieguma iesniedzēja, jebkuras publiskas personas institūcijas atbilstoši tās kompetencei, privātpersonām un šajā likuma noteikto uzraudzības institūciju uzraudzībā esošajiem subjektiem. Informāciju sniedz septiņu darba dienu laikā vai trīs dienu laikā, ja pieprasījumā norādīta steidzamība.";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Finanšu izlūkošanas dienesta lēmumu par izņēmumu piemērošanu var apstrīdēt Finanšu izlūkošanas dienesta priekšniekam. Finanšu izlūkošanas dienesta priekšnieka 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trešajā daļā vārdu "civiltiesiskie";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ceturto 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Ministru kabinets nosaka sankciju subjektu pamatvajadzību segšanai nepieciešamo izdevumu noteikšanas principus."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11.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w:t>
      </w:r>
      <w:r w:rsidR="00000000" w:rsidRPr="00000000" w:rsidDel="00000000">
        <w:rPr>
          <w:vertAlign w:val="superscript"/>
          <w:rtl w:val="0"/>
        </w:rPr>
        <w:t xml:space="preserve">1</w:t>
      </w:r>
      <w:r w:rsidR="00000000" w:rsidRPr="00000000" w:rsidDel="00000000">
        <w:rPr>
          <w:rtl w:val="0"/>
        </w:rPr>
        <w:t xml:space="preserve"> daļā vārdu "kompetentajām" ar vārdiem "Finanšu izlūkošanas dienestam un šā likuma 13. pantā minētajām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aiz vārdiem "Ar Ministru kabineta noteikumiem noteiktās" ar vārdu "nacionālās";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aiz vārda "vispārēju" ar vārdiem "starptautisko vai nacionālo";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sesto un septīto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Ministru kabinets nosaka finanšu tirgus dalībniekiem kritērijus, pēc kādiem noteikt  Eiropas Savienības dalībvalsts vai Ziemeļatlantijas līguma organizācijas dalībvalsts noteiktās sankcijas, kuras būtiski ietekmē finanšu tirgus dalībnieku vai finanšu tirgus intereses;</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Ministru kabinets nosaka finanšu tirgus dalībniekiem prasības attiecībā uz sankciju piemērošanu, ja šie ierobežojumi izriet no tādām  Eiropas Savienības dalībvalsts vai Ziemeļatlantijas līguma organizācijas dalībvalsts noteiktajām sankcijām, kuru ievērošana būtiski ietekmē finanšu tirgus dalībnieku vai finanšu tirgus intereses.".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panta pirmajā, otrajā, piektajā daļā, 11.</w:t>
      </w:r>
      <w:r w:rsidR="00000000" w:rsidRPr="00000000" w:rsidDel="00000000">
        <w:rPr>
          <w:vertAlign w:val="superscript"/>
          <w:rtl w:val="0"/>
        </w:rPr>
        <w:t xml:space="preserve">2</w:t>
      </w:r>
      <w:r w:rsidR="00000000" w:rsidRPr="00000000" w:rsidDel="00000000">
        <w:rPr>
          <w:rtl w:val="0"/>
        </w:rPr>
        <w:t xml:space="preserve"> panta pirmajā, otrajā, trešajā daļā, 11.</w:t>
      </w:r>
      <w:r w:rsidR="00000000" w:rsidRPr="00000000" w:rsidDel="00000000">
        <w:rPr>
          <w:vertAlign w:val="superscript"/>
          <w:rtl w:val="0"/>
        </w:rPr>
        <w:t xml:space="preserve">3</w:t>
      </w:r>
      <w:r w:rsidR="00000000" w:rsidRPr="00000000" w:rsidDel="00000000">
        <w:rPr>
          <w:rtl w:val="0"/>
        </w:rPr>
        <w:t xml:space="preserve"> panta pirmajā, otrajā daļā, 13.</w:t>
      </w:r>
      <w:r w:rsidR="00000000" w:rsidRPr="00000000" w:rsidDel="00000000">
        <w:rPr>
          <w:vertAlign w:val="superscript"/>
          <w:rtl w:val="0"/>
        </w:rPr>
        <w:t xml:space="preserve">5</w:t>
      </w:r>
      <w:r w:rsidR="00000000" w:rsidRPr="00000000" w:rsidDel="00000000">
        <w:rPr>
          <w:rtl w:val="0"/>
        </w:rPr>
        <w:t xml:space="preserve"> panta pirmajā un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aiz vārdiem "būtiskas finanšu tirgus intereses ietekmējošas Eiropas Savienības" ar vārdu "dalībvalsts".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1. punktā vārdu "ieviešanu" ar vārdu "izpildi" un vārdus "kompetentā institūcija piemērojusi" ar vārdiem "institūcijas piemērojušas";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3. punktā vārdu "kompetentās" ar vārdiem "Finanšu izlūkošanas dienestu un šā likuma 13. pantā minētās uzraudzības";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5. punktu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Ārlietu ministrija informē Finanšu izlūkošanas dienestu par šā likuma 10.panta 1.</w:t>
      </w:r>
      <w:r w:rsidR="00000000" w:rsidRPr="00000000" w:rsidDel="00000000">
        <w:rPr>
          <w:vertAlign w:val="superscript"/>
          <w:rtl w:val="0"/>
        </w:rPr>
        <w:t xml:space="preserve">1</w:t>
      </w:r>
      <w:r w:rsidR="00000000" w:rsidRPr="00000000" w:rsidDel="00000000">
        <w:rPr>
          <w:rtl w:val="0"/>
        </w:rPr>
        <w:t xml:space="preserve"> daļā minēto izņēmumu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Finanšu izlūkošanas dienests un šā likuma 13. pantā minētās uzraudzības institūcijas pēc Ārlietu ministrijas pieprasījuma informē to par sankciju izpildi un uzraudzību, ciktāl attiecīgā informācija ir iegūta izpildot šī likuma un uz tā pamata izdoto normatīvo aktu prasības. Finanšu izlūkošanas dienests un Ārlietu ministrija veic regulāru informācijas apmaiņu par sankciju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un 2.</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Finanšu izlūkošanas dienests informē Ārlietu ministriju par šā likuma 10.panta pirmajā daļā minēto izņēmumu piemērošanu.</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Finanšu izlūkošanas dienests pēc Ārlietu ministrijas pieprasījuma sniedz savā rīcībā esošo informāciju, tai skaitā par privātpersonām, ciktāl attiecīgā informācija ir iegūta izpildot šī likuma un uz tā pamata izdoto normatīvo aktu prasības, kas nepieciešama starptautisko un nacionālo sankciju noteikšanai vai ja šāda informācija ir saistīta ar starptautisko sankciju izpildi, lai Ārlietu ministrija varētu izpildīt savas saistības pret starptautiskajām organizācijām attiecībā uz to noteiktajām sankcijām, kas tiek piemērotas Latvijā.  Informācija uz minēto pieprasījumu jāsniedz ne vēlāk kā piecu darbadienu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trešajā daļā vārdus "par sankciju noteikšanu, ieviešanu un izņēmumu piemērošanu Latvijā" un aizstāt vārdu "saziņā" ar vārdiem "par sankciju noteikšanu Latvijā, tai skaitā par saziņu";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ceturto un piekto daļu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Finanšu izlūkošanas dienests savas kompetences ietvaros sazinās ar ārvalstu kompetentajām institūcijām un starptautiskajām organizācijām.</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Ikvienai personai ir pienākums nekavējoties informēt Finanšu izlūkošanas dienestu par starptautisko un nacionālo sankciju izpildi, tai skaitā par jebkādu līdzekļu iesaldēšanu, tiklīdz tā veikta."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Papildināt likumu ar 12.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Finanšu izlūkošanas dienesta kompetence</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Finanšu izlūkošanas dienests ir kompetentā institūcija starptautisko un nacionālo sankciju izpildes jautājumos tiktāl, ciktāl normatīvie akti nenosaka citādi.</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Finanšu izlūkošanas dienests ir kompetentā institūcija cīņā pret starptautisko un nacionālo sankciju apiešanu vai apiešanas mēģinājumu finanšu ierobežojumu izpildē Noziedzīgi iegūtu līdzekļu legalizācijas un terorisma un proliferācijas finansēšanas novēršanas likumā noteiktajā kārtībā.</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Finanšu izlūkošanas dienests analizē starptautisko un nacionālo sankciju jomu regulējošos normatīvos aktus un nepieciešamības gadījumā sniedz priekšlikumus Ārlietu ministrijai šo normatīvo aktu pilnveidošanai.</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Finanšu izlūkošanas dienests pieņem šā likuma 2.pantā otrajā daļā noteiktajām personām saistošus starptautisko un nacionālo sankciju izpildei nepieciešamos lēmumus par starptautisko un nacionālo sankciju izpildi, ja tā rīcībā ir informācija par personas pienākumu izpildīt sankcijas, bet sankcijas nav izpildītas saskaņā ar normatīvo aktu prasībām.</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Ja tiek atceltas pret personu noteiktās starptautiskās vai nacionālās sankcijas vai mainās sankciju subjekta īpašumtiesības vai kontrole, bet līdzekļi un saimnieciskie resursi nav atbrīvoti, Finanšu izlūkošanas dienestam ir tiesības lemt par līdzekļu un saimniecisko resursu atbrīvošanu no iesaldēšanas pēc savas iniciatīvas vai pēc personas iesnieguma saņemšanas.</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Finanšu izlūkošanas dienests savā tīmekļvietnē publicē informāciju par sankciju subjektiem un tiem iesaldētajiem finanšu līdzekļiem un saimnieciskajiem resursiem Latvijā, kā arī informāciju par starptautisko un nacionālo sankciju subjektiem.</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Finanšu izlūkošanas dienests organizē informatīvus pasākumus vai apmācības par sankciju izpildes jautājumiem."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13.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"Starptautisko un nacionālo sankciju izpildes uzraudzības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 "Kompetentās" ar vārdu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"kā kompetentā institūcija ir atbildīga par to" ar vārdu "uzrauga";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ceturtajā,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3</w:t>
      </w:r>
      <w:r w:rsidR="00000000" w:rsidRPr="00000000" w:rsidDel="00000000">
        <w:rPr>
          <w:rtl w:val="0"/>
        </w:rPr>
        <w:t xml:space="preserve">, 4.</w:t>
      </w:r>
      <w:r w:rsidR="00000000" w:rsidRPr="00000000" w:rsidDel="00000000">
        <w:rPr>
          <w:vertAlign w:val="superscript"/>
          <w:rtl w:val="0"/>
        </w:rPr>
        <w:t xml:space="preserve">4</w:t>
      </w:r>
      <w:r w:rsidR="00000000" w:rsidRPr="00000000" w:rsidDel="00000000">
        <w:rPr>
          <w:rtl w:val="0"/>
        </w:rPr>
        <w:t xml:space="preserve">, 4.</w:t>
      </w:r>
      <w:r w:rsidR="00000000" w:rsidRPr="00000000" w:rsidDel="00000000">
        <w:rPr>
          <w:vertAlign w:val="superscript"/>
          <w:rtl w:val="0"/>
        </w:rPr>
        <w:t xml:space="preserve">5</w:t>
      </w:r>
      <w:r w:rsidR="00000000" w:rsidRPr="00000000" w:rsidDel="00000000">
        <w:rPr>
          <w:rtl w:val="0"/>
        </w:rPr>
        <w:t xml:space="preserve">, 4.</w:t>
      </w:r>
      <w:r w:rsidR="00000000" w:rsidRPr="00000000" w:rsidDel="00000000">
        <w:rPr>
          <w:vertAlign w:val="superscript"/>
          <w:rtl w:val="0"/>
        </w:rPr>
        <w:t xml:space="preserve">6</w:t>
      </w:r>
      <w:r w:rsidR="00000000" w:rsidRPr="00000000" w:rsidDel="00000000">
        <w:rPr>
          <w:rtl w:val="0"/>
        </w:rPr>
        <w:t xml:space="preserve">, 4.</w:t>
      </w:r>
      <w:r w:rsidR="00000000" w:rsidRPr="00000000" w:rsidDel="00000000">
        <w:rPr>
          <w:vertAlign w:val="superscript"/>
          <w:rtl w:val="0"/>
        </w:rPr>
        <w:t xml:space="preserve">7</w:t>
      </w:r>
      <w:r w:rsidR="00000000" w:rsidRPr="00000000" w:rsidDel="00000000">
        <w:rPr>
          <w:rtl w:val="0"/>
        </w:rPr>
        <w:t xml:space="preserve">, 4.</w:t>
      </w:r>
      <w:r w:rsidR="00000000" w:rsidRPr="00000000" w:rsidDel="00000000">
        <w:rPr>
          <w:vertAlign w:val="superscript"/>
          <w:rtl w:val="0"/>
        </w:rPr>
        <w:t xml:space="preserve">8</w:t>
      </w:r>
      <w:r w:rsidR="00000000" w:rsidRPr="00000000" w:rsidDel="00000000">
        <w:rPr>
          <w:rtl w:val="0"/>
        </w:rPr>
        <w:t xml:space="preserve"> un piektajā daļā vārdus "kā kompetentā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ceturtās daļas 1. punktu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"uzrauga starptautiskajās, nacionālajās un finanšu tirgus dalībnieku vai finanšu tirgus būtiski ietekmējošās Eiropas Savienības dalībvalsts vai Ziemeļatlantijas līguma organizācijas dalībvalsts sankcijās paredzēto ierobežojumu izpildi attiecībā uz finanšu tirgus dalībniekiem, kuriem šis likums nenosaka citu uzraudzības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ceturtās daļas 2., 4. un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4.</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Valsts ieņēmumu dienests:</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uzrauga starptautiskajās un nacionālajās sankcijās noteikto ierobežojumu izpildi attiecībā uz tādām personām, kuras tas uzrauga saskaņā ar Noziedzīgi iegūtu līdzekļu legalizācijas un terorisma un proliferācijas finansēšanas novēršanas likumu;</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veicot muitas kontroles funkcijas, ir tiesīgs pieņem lēmumus, kas nepieciešami šā likuma un starptautisko un nacionālo sankciju izpildei attiecībā uz preču aprites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4.</w:t>
      </w:r>
      <w:r w:rsidR="00000000" w:rsidRPr="00000000" w:rsidDel="00000000">
        <w:rPr>
          <w:vertAlign w:val="superscript"/>
          <w:rtl w:val="0"/>
        </w:rPr>
        <w:t xml:space="preserve">3</w:t>
      </w:r>
      <w:r w:rsidR="00000000" w:rsidRPr="00000000" w:rsidDel="00000000">
        <w:rPr>
          <w:rtl w:val="0"/>
        </w:rPr>
        <w:t xml:space="preserve"> daļā vārdus "finanšu un civiltiesiskos";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4.</w:t>
      </w:r>
      <w:r w:rsidR="00000000" w:rsidRPr="00000000" w:rsidDel="00000000">
        <w:rPr>
          <w:vertAlign w:val="superscript"/>
          <w:rtl w:val="0"/>
        </w:rPr>
        <w:t xml:space="preserve">10</w:t>
      </w:r>
      <w:r w:rsidR="00000000" w:rsidRPr="00000000" w:rsidDel="00000000">
        <w:rPr>
          <w:rtl w:val="0"/>
        </w:rPr>
        <w:t xml:space="preserve"> daļu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10</w:t>
      </w:r>
      <w:r w:rsidR="00000000" w:rsidRPr="00000000" w:rsidDel="00000000">
        <w:rPr>
          <w:rtl w:val="0"/>
        </w:rPr>
        <w:t xml:space="preserve">) Maksātnespējas kontroles dienests:</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uzrauga starptautiskajās un nacionālajās sankcijās noteikto ierobežojumu izpildi maksātnespējas procesa administratoru darbā;</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izstrādā vadlīnijas, kurās ir noteikts pasākumu kopums, kas maksātnespējas procesa administratoram jāveic šā likuma prasību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sestajā daļā vārdu "kompetentās" ar vārdu "uzraudzības"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Aizstāt 13.</w:t>
      </w:r>
      <w:r w:rsidR="00000000" w:rsidRPr="00000000" w:rsidDel="00000000">
        <w:rPr>
          <w:vertAlign w:val="superscript"/>
          <w:rtl w:val="0"/>
        </w:rPr>
        <w:t xml:space="preserve">1</w:t>
      </w:r>
      <w:r w:rsidR="00000000" w:rsidRPr="00000000" w:rsidDel="00000000">
        <w:rPr>
          <w:rtl w:val="0"/>
        </w:rPr>
        <w:t xml:space="preserve"> panta pirmajā un otrajā daļā vārdus "inspekcija un Nacionālā kultūras mantojuma pārvalde" ar vārdiem "inspekcija, Nacionālā kultūras mantojuma pārvalde un Maksātnespējas kontroles dienests".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"inspekcija un Nacionālā kultūras mantojuma pārvalde" ar vārdiem "inspekcija, Nacionālā kultūras mantojuma pārvalde un Maksātnespējas kontroles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 "kompetentās" ar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Latvijas Bankas lēmumus par administratīvo sankciju piemērošanu var pārsūdzēt Administratīvajā apgabaltiesā. Tiesa triju tiesnešu sastāvā lietu izskata kā pirmās instances tiesa. Administratīvās apgabaltiesas spriedumu var pārsūdzēt, iesniedzot kasācijas sūdzību. Citu šā panta pirmajā daļā minēto uzraudzības institūciju lēmumus par administratīvo sankciju piemērošanu var pārsūdzēt Administratīvajā rajona tiesā Administratīvā procesa likumā noteiktajā kārtībā. Lēmuma par administratīvo sankciju piemērošanu, izņemot soda naudas uzlikšanu, pārsūdzēšana neaptur šā lēmuma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sestajā un septītajā daļā vārdus "kompetentā institūcija" ar vārdiem "šā panta pirmajā daļā minētās uzraudzības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septītās daļas 4. punktā vārdu "kompetentās" ar vārdu "uzraudzības".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Aizstāt 13.</w:t>
      </w:r>
      <w:r w:rsidR="00000000" w:rsidRPr="00000000" w:rsidDel="00000000">
        <w:rPr>
          <w:vertAlign w:val="superscript"/>
          <w:rtl w:val="0"/>
        </w:rPr>
        <w:t xml:space="preserve">4</w:t>
      </w:r>
      <w:r w:rsidR="00000000" w:rsidRPr="00000000" w:rsidDel="00000000">
        <w:rPr>
          <w:rtl w:val="0"/>
        </w:rPr>
        <w:t xml:space="preserve"> panta pirmajā, otrajā trešajā un ceturtajā daļā vārdu "kompetentā" ar vārdiem "šā likuma 13. pantā minētā uzraudzības".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Aizstāt 13.</w:t>
      </w:r>
      <w:r w:rsidR="00000000" w:rsidRPr="00000000" w:rsidDel="00000000">
        <w:rPr>
          <w:vertAlign w:val="superscript"/>
          <w:rtl w:val="0"/>
        </w:rPr>
        <w:t xml:space="preserve">5</w:t>
      </w:r>
      <w:r w:rsidR="00000000" w:rsidRPr="00000000" w:rsidDel="00000000">
        <w:rPr>
          <w:rtl w:val="0"/>
        </w:rPr>
        <w:t xml:space="preserve"> panta pirmajā daļā vārdus "un kompetentajām institūcijām" ar vārdiem aiz komata "Finanšu izlūkošanas dienestam un šā likuma 13. pantā minētajām uzraudzības institūcijām".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Izslēgt 15. panta pirmajā daļā vārdus "likumā noteiktajā kārtībā" un papildināt ar otro un trešo teikumu šādā redakcijā: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"Tiesa triju tiesnešu sastāvā lietu izskata kā pirmās instances tiesa. Administratīvās apgabaltiesas spriedumu var pārsūdzēt, iesniedzot kasācijas sūdzību."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17.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"kompetento" ar vārdiem "šā likuma 13. pantā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 punktā vārdus "un informēt par to attiecīgo kompetento institūciju".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Papildināt pārejas noteikumus ar 8., 9. un 10. punktu šādā redakcijā: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 Ministru kabinets līdz 2024.gada 1.aprīlim izdod šā likuma 10. panta ceturtajā daļā, 11. panta sestajā un septītajā daļā minētos noteikumus. Līdz minēto Ministru kabineta noteikumu izdošanai, bet ne vēlāk kā līdz 2024.gada 31.martam ir piemērojami Finanšu un kapitāla tirgus komisijas 2020.gada 11.oktobra  noteikumi Nr.126 “Sankciju riska pārvaldīšanas normatīvie noteikumi”.</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Latvijas Banka līdz 2024. gada 1. aprīlim izdod noteikumus, kuros noteiktas šā likuma 13.panta ceturtās daļas 3.punktā minētās prasības. Latvijas Bankas un Finanšu un kapitāla tirgus komisijas izdotās atļaujas finanšu darījumu izpildei ir spēkā līdz 2024. gada 31. decembrim vai līdz Latvijas Banka tās atceļ.</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Grozījumu šā likuma 1. pantā attiecībā uz 3. punkta izslēgšanu, grozījumus 10. panta pirmajā un otrajā daļā, grozījumus 10. pantā attiecībā uz papildināšanu ar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1.</w:t>
      </w:r>
      <w:r w:rsidR="00000000" w:rsidRPr="00000000" w:rsidDel="00000000">
        <w:rPr>
          <w:vertAlign w:val="superscript"/>
          <w:rtl w:val="0"/>
        </w:rPr>
        <w:t xml:space="preserve">3</w:t>
      </w:r>
      <w:r w:rsidR="00000000" w:rsidRPr="00000000" w:rsidDel="00000000">
        <w:rPr>
          <w:rtl w:val="0"/>
        </w:rPr>
        <w:t xml:space="preserve">, 1.</w:t>
      </w:r>
      <w:r w:rsidR="00000000" w:rsidRPr="00000000" w:rsidDel="00000000">
        <w:rPr>
          <w:vertAlign w:val="superscript"/>
          <w:rtl w:val="0"/>
        </w:rPr>
        <w:t xml:space="preserve">4</w:t>
      </w:r>
      <w:r w:rsidR="00000000" w:rsidRPr="00000000" w:rsidDel="00000000">
        <w:rPr>
          <w:rtl w:val="0"/>
        </w:rPr>
        <w:t xml:space="preserve"> un 2.</w:t>
      </w:r>
      <w:r w:rsidR="00000000" w:rsidRPr="00000000" w:rsidDel="00000000">
        <w:rPr>
          <w:vertAlign w:val="superscript"/>
          <w:rtl w:val="0"/>
        </w:rPr>
        <w:t xml:space="preserve">1</w:t>
      </w:r>
      <w:r w:rsidR="00000000" w:rsidRPr="00000000" w:rsidDel="00000000">
        <w:rPr>
          <w:rtl w:val="0"/>
        </w:rPr>
        <w:t xml:space="preserve"> daļu, grozījumus 11. panta 1.</w:t>
      </w:r>
      <w:r w:rsidR="00000000" w:rsidRPr="00000000" w:rsidDel="00000000">
        <w:rPr>
          <w:vertAlign w:val="superscript"/>
          <w:rtl w:val="0"/>
        </w:rPr>
        <w:t xml:space="preserve">1</w:t>
      </w:r>
      <w:r w:rsidR="00000000" w:rsidRPr="00000000" w:rsidDel="00000000">
        <w:rPr>
          <w:rtl w:val="0"/>
        </w:rPr>
        <w:t xml:space="preserve"> daļā attiecībā uz vārda “kompetentajām” aizstāšanu ar “Finanšu izlūkošanas dienestam un šā likuma 13. pantā minētajām uzraudzības”, grozījumus 12. panta pirmās daļas 1. un 3. punktā, otrajā un trešajā daļā, grozījumus 12. pantā attiecībā uz papildināšanu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ceturto un piekto daļu, grozījumu attiecībā uz likuma papildināšanu ar 12.</w:t>
      </w:r>
      <w:r w:rsidR="00000000" w:rsidRPr="00000000" w:rsidDel="00000000">
        <w:rPr>
          <w:vertAlign w:val="superscript"/>
          <w:rtl w:val="0"/>
        </w:rPr>
        <w:t xml:space="preserve">1</w:t>
      </w:r>
      <w:r w:rsidR="00000000" w:rsidRPr="00000000" w:rsidDel="00000000">
        <w:rPr>
          <w:rtl w:val="0"/>
        </w:rPr>
        <w:t xml:space="preserve"> pantu, grozījumu 13. panta nosaukumā, grozījumus 13. panta pirmajā daļā, sestajā daļā, 13.</w:t>
      </w:r>
      <w:r w:rsidR="00000000" w:rsidRPr="00000000" w:rsidDel="00000000">
        <w:rPr>
          <w:vertAlign w:val="superscript"/>
          <w:rtl w:val="0"/>
        </w:rPr>
        <w:t xml:space="preserve">2</w:t>
      </w:r>
      <w:r w:rsidR="00000000" w:rsidRPr="00000000" w:rsidDel="00000000">
        <w:rPr>
          <w:rtl w:val="0"/>
        </w:rPr>
        <w:t xml:space="preserve"> panta otrajā daļā un septītās daļas 4. punktā attiecībā uz vārda “kompetentā” attiecīgā locījumā aizstāšanu ar vārdu “uzraudzības” attiecīgā locījumā,  grozījumu 13. panta otrajā daļā, grozījumus 13. panta ceturtajā daļā,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3</w:t>
      </w:r>
      <w:r w:rsidR="00000000" w:rsidRPr="00000000" w:rsidDel="00000000">
        <w:rPr>
          <w:rtl w:val="0"/>
        </w:rPr>
        <w:t xml:space="preserve">, 4.</w:t>
      </w:r>
      <w:r w:rsidR="00000000" w:rsidRPr="00000000" w:rsidDel="00000000">
        <w:rPr>
          <w:vertAlign w:val="superscript"/>
          <w:rtl w:val="0"/>
        </w:rPr>
        <w:t xml:space="preserve">4</w:t>
      </w:r>
      <w:r w:rsidR="00000000" w:rsidRPr="00000000" w:rsidDel="00000000">
        <w:rPr>
          <w:rtl w:val="0"/>
        </w:rPr>
        <w:t xml:space="preserve">, 4.</w:t>
      </w:r>
      <w:r w:rsidR="00000000" w:rsidRPr="00000000" w:rsidDel="00000000">
        <w:rPr>
          <w:vertAlign w:val="superscript"/>
          <w:rtl w:val="0"/>
        </w:rPr>
        <w:t xml:space="preserve">5</w:t>
      </w:r>
      <w:r w:rsidR="00000000" w:rsidRPr="00000000" w:rsidDel="00000000">
        <w:rPr>
          <w:rtl w:val="0"/>
        </w:rPr>
        <w:t xml:space="preserve">, 4.</w:t>
      </w:r>
      <w:r w:rsidR="00000000" w:rsidRPr="00000000" w:rsidDel="00000000">
        <w:rPr>
          <w:vertAlign w:val="superscript"/>
          <w:rtl w:val="0"/>
        </w:rPr>
        <w:t xml:space="preserve">6</w:t>
      </w:r>
      <w:r w:rsidR="00000000" w:rsidRPr="00000000" w:rsidDel="00000000">
        <w:rPr>
          <w:rtl w:val="0"/>
        </w:rPr>
        <w:t xml:space="preserve">, 4.</w:t>
      </w:r>
      <w:r w:rsidR="00000000" w:rsidRPr="00000000" w:rsidDel="00000000">
        <w:rPr>
          <w:vertAlign w:val="superscript"/>
          <w:rtl w:val="0"/>
        </w:rPr>
        <w:t xml:space="preserve">7</w:t>
      </w:r>
      <w:r w:rsidR="00000000" w:rsidRPr="00000000" w:rsidDel="00000000">
        <w:rPr>
          <w:rtl w:val="0"/>
        </w:rPr>
        <w:t xml:space="preserve">, 4.</w:t>
      </w:r>
      <w:r w:rsidR="00000000" w:rsidRPr="00000000" w:rsidDel="00000000">
        <w:rPr>
          <w:vertAlign w:val="superscript"/>
          <w:rtl w:val="0"/>
        </w:rPr>
        <w:t xml:space="preserve">8</w:t>
      </w:r>
      <w:r w:rsidR="00000000" w:rsidRPr="00000000" w:rsidDel="00000000">
        <w:rPr>
          <w:rtl w:val="0"/>
        </w:rPr>
        <w:t xml:space="preserve">, piektajā daļā attiecībā uz vārdu “kā kompetentā institūcija” izslēgšanu, grozījumu 13. panta ceturtās daļas 1. punktā attiecībā uz tā izteikšanu jaunā redakcijā, grozījumus 13. panta ceturtajā daļā attiecībā uz 2., 4. un 5. punkta izslēgšanu, grozījumu 13. pantā attiecībā uz 4.</w:t>
      </w:r>
      <w:r w:rsidR="00000000" w:rsidRPr="00000000" w:rsidDel="00000000">
        <w:rPr>
          <w:vertAlign w:val="superscript"/>
          <w:rtl w:val="0"/>
        </w:rPr>
        <w:t xml:space="preserve">1</w:t>
      </w:r>
      <w:r w:rsidR="00000000" w:rsidRPr="00000000" w:rsidDel="00000000">
        <w:rPr>
          <w:rtl w:val="0"/>
        </w:rPr>
        <w:t xml:space="preserve"> daļas izslēgšanu, grozījumu 13. panta 4.</w:t>
      </w:r>
      <w:r w:rsidR="00000000" w:rsidRPr="00000000" w:rsidDel="00000000">
        <w:rPr>
          <w:vertAlign w:val="superscript"/>
          <w:rtl w:val="0"/>
        </w:rPr>
        <w:t xml:space="preserve">10</w:t>
      </w:r>
      <w:r w:rsidR="00000000" w:rsidRPr="00000000" w:rsidDel="00000000">
        <w:rPr>
          <w:rtl w:val="0"/>
        </w:rPr>
        <w:t xml:space="preserve"> daļā attiecībā uz Maksātnespējas kontroles dienesta pienākumu izstrādāt vadlīnijas, grozījumu 13.</w:t>
      </w:r>
      <w:r w:rsidR="00000000" w:rsidRPr="00000000" w:rsidDel="00000000">
        <w:rPr>
          <w:vertAlign w:val="superscript"/>
          <w:rtl w:val="0"/>
        </w:rPr>
        <w:t xml:space="preserve">2</w:t>
      </w:r>
      <w:r w:rsidR="00000000" w:rsidRPr="00000000" w:rsidDel="00000000">
        <w:rPr>
          <w:rtl w:val="0"/>
        </w:rPr>
        <w:t xml:space="preserve"> panta piektajā daļā attiecībā uz tās izteikšanu jaunā redakcijā, grozījumu 13.</w:t>
      </w:r>
      <w:r w:rsidR="00000000" w:rsidRPr="00000000" w:rsidDel="00000000">
        <w:rPr>
          <w:vertAlign w:val="superscript"/>
          <w:rtl w:val="0"/>
        </w:rPr>
        <w:t xml:space="preserve">2</w:t>
      </w:r>
      <w:r w:rsidR="00000000" w:rsidRPr="00000000" w:rsidDel="00000000">
        <w:rPr>
          <w:rtl w:val="0"/>
        </w:rPr>
        <w:t xml:space="preserve"> panta sestajā un septītajā daļā attiecībā uz vārdu “kompetentā institūcija” aizstāšanu ar vārdiem “šā panta pirmajā daļā minētās uzraudzības institūcijas”, grozījumus 13.</w:t>
      </w:r>
      <w:r w:rsidR="00000000" w:rsidRPr="00000000" w:rsidDel="00000000">
        <w:rPr>
          <w:vertAlign w:val="superscript"/>
          <w:rtl w:val="0"/>
        </w:rPr>
        <w:t xml:space="preserve">4</w:t>
      </w:r>
      <w:r w:rsidR="00000000" w:rsidRPr="00000000" w:rsidDel="00000000">
        <w:rPr>
          <w:rtl w:val="0"/>
        </w:rPr>
        <w:t xml:space="preserve"> panta pirmajā, otrajā trešajā, ceturtajā daļā attiecībā uz vārda “kompetentā” aizstāšanu ar vārdiem “šā likuma 13. pantā minētā uzraudzības”, grozījumu 13.</w:t>
      </w:r>
      <w:r w:rsidR="00000000" w:rsidRPr="00000000" w:rsidDel="00000000">
        <w:rPr>
          <w:vertAlign w:val="superscript"/>
          <w:rtl w:val="0"/>
        </w:rPr>
        <w:t xml:space="preserve">5</w:t>
      </w:r>
      <w:r w:rsidR="00000000" w:rsidRPr="00000000" w:rsidDel="00000000">
        <w:rPr>
          <w:rtl w:val="0"/>
        </w:rPr>
        <w:t xml:space="preserve"> panta pirmajā daļā attiecībā uz vārdu “un kompetentajām institūcijām” aizstāšanu ar vārdiem aiz komata “Finanšu izlūkošanas dienestam un šā likuma 13. pantā minētajām uzraudzības institūcijām”, grozījumu 17. pantā attiecībā uz vārda “kompetento” aizstāšanu ar vārdiem “šā likuma 13. pantā minēto” piemēro, sākot ar 2024. gada 1. aprīli."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23-TA-2087</w:t>
    </w:r>
    <w:r>
      <w:br/>
    </w:r>
    <w:r w:rsidR="00000000" w:rsidRPr="00000000" w:rsidDel="00000000">
      <w:rPr>
        <w:rtl w:val="0"/>
      </w:rPr>
      <w:t xml:space="preserve">Izdrukāts 29.07.2026. 22.07 - 2.0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23-TA-2087</w:t>
    </w:r>
    <w:r>
      <w:br/>
    </w:r>
    <w:r w:rsidR="00000000" w:rsidRPr="00000000" w:rsidDel="00000000">
      <w:rPr>
        <w:rtl w:val="0"/>
      </w:rPr>
      <w:t xml:space="preserve">Izdrukāts 29.07.2026. 22.07 - 2.0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likumprojekts_(grozījumi)_23-TA-2087.docx</dc:title>
</cp:coreProperties>
</file>

<file path=docProps/custom.xml><?xml version="1.0" encoding="utf-8"?>
<Properties xmlns="http://schemas.openxmlformats.org/officeDocument/2006/custom-properties" xmlns:vt="http://schemas.openxmlformats.org/officeDocument/2006/docPropsVTypes"/>
</file>