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15. augustā (prot. Nr. 40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21. februāra noteikumos Nr. 122 "Kārtība, kādā izsniedz, anulē vai uz laiku aptur Eiropas Kopienas atļaujas, Eiropas Kopienas atļauju kopijas un autovadītāja atestātus starptautiskajiem komercpārvadājumiem ar autotransportu Eiropas Savienības teritorijā"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Autopārvadājumu likuma</w:t>
      </w:r>
      <w:r w:rsidR="00000000" w:rsidRPr="00000000" w:rsidDel="00000000">
        <w:rPr>
          <w:rStyle w:val="paragraph"/>
          <w:i w:val="1"/>
          <w:rtl w:val="0"/>
        </w:rPr>
        <w:t xml:space="preserve">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pirmās daļas 8.punktu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2012. gada 21. februāra noteikumos Nr. 122 "Kārtība, kādā izsniedz, anulē vai uz laiku aptur Eiropas Kopienas atļaujas, Eiropas Kopienas atļauju kopijas un autovadītāja atestātus starptautiskajiem komercpārvadājumiem ar autotransportu Eiropas Savienības teritorijā" (Latvijas Vēstnesis, 2012, 32. nr.; 2016, 122. nr.; 2022, 75.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Ja mainās pārvadātāja nosaukums, komersanta veids vai juridiskā adrese, pārvadātājs 15 dienu laikā pēc rekvizītu maiņas iesniedz kompetentajā iestādē šo noteikumu 5. punktā minēto iesniegumu. Kompetentā iestāde pēc iesnieguma saņemšanas Administratīvā procesa likumā noteiktajā termiņā izsniedz Kopienas atļauju."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Šo noteikumu 7. un 23.</w:t>
      </w:r>
      <w:r w:rsidR="00000000" w:rsidRPr="00000000" w:rsidDel="00000000">
        <w:rPr>
          <w:vertAlign w:val="superscript"/>
          <w:rtl w:val="0"/>
        </w:rPr>
        <w:t xml:space="preserve">1</w:t>
      </w:r>
      <w:r w:rsidR="00000000" w:rsidRPr="00000000" w:rsidDel="00000000">
        <w:rPr>
          <w:rtl w:val="0"/>
        </w:rPr>
        <w:t xml:space="preserve"> punktā minēto informāciju pārvadātājs var iesniegt arī elektroniski, aizpildot speciālu tiešsaistes formu kompetentās iestādes tīmekļvietnē www.atd.lv (e-pakalpojums), identifikācijai izmantojot vienotajā valsts un pašvaldību pakalpojumu portālā www.latvija.lv pieejamos personas identifikācijas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kravas komercpārvadājumiem, atbilstoši regulas Nr. 1072/2009 4. panta 3., 4. un 5. punktam izsniedz Eiropas Kopienas atļaujas apliecināto kopiju komercpārvadājumu veikšanai ar kravas autotransportu Eiropas Savienības teritorijā ar konkrēto kravas automobili (turpmāk – Kopienas atļaujas kopija). Kopienas atļaujas kopiju izsniedz uz laiku līdz 12 mēnešiem, nepārsniedzot pārvadātājam izsniegtās Kopienas atļaujas kravas komercpārvadājumiem derīguma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Lai saņemtu vai pagarinātu Kopienas atļaujas kopiju, pārvadātājs iesniedz kompetentajā iestādē iesniegumu: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norādot izsniegtās Kopienas atļaujas veidu un numuru, komersanta veidu, komersanta, zemnieka vai zvejnieka saimniecības nosaukumu, juridisko adresi, reģistrācijas numuru Uzņēmumu reģistrā vai ārvalsts komersanta filiāles reģistrācijas numuru un reģistrācijas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norādot tā autotransporta līdzekļa reģistrācijas numuru, kas tiks norādīts Kopienas atļaujas kopijā;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 pievienojot autotransporta līdzekļa nomas līguma apliecinātu kopiju, ja pārvadātājs nav autotransporta līdzekļa īpašnieks vai turētājs;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 norādot, ka N kategorijas transportlīdzeklim vai N kategorijas transportlīdzeklim ar piekabi vai puspiekabi pilnā masa pārsniedz 2,5 tonnas, bet nepārsniedz 3,5 tonnas;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pievienojot citā dalībvalstī reģistrēta kravas transportlīdzekļa reģistrācijas apliecību vai tās kopiju;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 pievienojot citā dalībvalstī reģistrēta kravas transportlīdzekļa tehniskās apskates protokolu vai tā kopiju."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Lai izsniegtu vai pagarinātu Kopienas atļaujas kopiju, kompetentā iestāde administratīvo procesu regulējošajos normatīvajos aktos noteiktajā kārtībā pārliecinās transportlīdzekļu un to vadītāju valsts reģistrā par Latvijā reģistrēta transportlīdzekļa reģistrācijas datiem un valsts tehniskās apskates datiem, kā arī par transportlīdzeklim piešķirto atļauju piedalīties ceļu satiksmē."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13.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Kompetentā iestāde pēc iesnieguma saņemšanas Administratīvā procesa likumā noteiktajā termiņā izsniedz Kopienas atļaujas kopiju."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15.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autotransporta līdzeklim, kuram izsniegta Kopienas atļaujas kopija, mainās valsts reģistrācijas numurs, pēc pārvadātāja iesnieguma saņemšanas par valsts reģistrācijas numura maiņu kompetentā iestāde veic datu maiņu, norādot autotransporta līdzekļa mainīto valsts reģistrācijas numuru, un izsniedz jaunu Kopienas atļaujas kopiju. Ja valsts reģistrācijas numurs mainās autotransporta līdzeklim, kas tiek nomāts, pārvadātājs, iesniedzot kompetentajā iestādē šajā punktā minēto iesniegumu, tam pievieno attiecīgi šo noteikumu 10.3., 10.5. un 10.6. apakšpunktā minētos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Ja kompetentā iestāde pieņem šo noteikumu 2.2. apakšpunktā minēto lēmumu par transportlīdzekļa vadītāja atestāta anulēšanu, pārvadātājs 15 dienu laikā pēc lēmuma saņemšanas anulēto dokumentu nodod kompetentajā iestādē."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22.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informatīvo atsauci uz Eiropas Savienības direktīvām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2022. gada 6. aprīļa Direktīvas (ES) 2022/738, ar ko groza Direktīvu 2006/1/EK par bez transportlīdzekļa vadītājiem nomātu transportlīdzekļu izmantošanu kravu autopārvadājumiem."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23-TA-981</w:t>
    </w:r>
    <w:r>
      <w:br/>
    </w:r>
    <w:r w:rsidR="00000000" w:rsidRPr="00000000" w:rsidDel="00000000">
      <w:rPr>
        <w:rtl w:val="0"/>
      </w:rPr>
      <w:t xml:space="preserve">Izdrukāts 29.07.2026. 21.57 - 1.0.VK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23-TA-981</w:t>
    </w:r>
    <w:r>
      <w:br/>
    </w:r>
    <w:r w:rsidR="00000000" w:rsidRPr="00000000" w:rsidDel="00000000">
      <w:rPr>
        <w:rtl w:val="0"/>
      </w:rPr>
      <w:t xml:space="preserve">Izdrukāts 29.07.2026. 21.57 - 1.0.VK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noteikumu_(grozījumu)_projekts_23-TA-981.docx</dc:title>
</cp:coreProperties>
</file>

<file path=docProps/custom.xml><?xml version="1.0" encoding="utf-8"?>
<Properties xmlns="http://schemas.openxmlformats.org/officeDocument/2006/custom-properties" xmlns:vt="http://schemas.openxmlformats.org/officeDocument/2006/docPropsVTypes"/>
</file>