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parauga masa šķirnes pēcpārbaudes nodrošināšanai un oriģinālajām sēklām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730"/>
        <w:gridCol w:w="1952"/>
        <w:gridCol w:w="1568"/>
        <w:tblGridChange w:id="0">
          <w:tblGrid>
            <w:gridCol w:w="993"/>
            <w:gridCol w:w="4730"/>
            <w:gridCol w:w="195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grupa, suga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 								(g) šķirnes pēcpārbaudes nodrošināšanai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Oriģinālo sēklu parauga masa  								(g)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(visas  								sugas)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								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 								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napobrassica </w:t>
            </w:r>
            <w:r w:rsidR="00000000" w:rsidRPr="00000000" w:rsidDel="00000000">
              <w:rPr>
                <w:rtl w:val="0"/>
              </w:rPr>
              <w:t xml:space="preserve">(L.)Rchb.),  								lopbarības kāposti (</w:t>
            </w:r>
            <w:r w:rsidR="00000000" w:rsidRPr="00000000" w:rsidDel="00000000">
              <w:rPr>
                <w:i w:val="1"/>
                <w:rtl w:val="0"/>
              </w:rPr>
              <w:t xml:space="preserve">Brassica oleracea </w:t>
            </w:r>
            <w:r w:rsidR="00000000" w:rsidRPr="00000000" w:rsidDel="00000000">
              <w:rPr>
                <w:rtl w:val="0"/>
              </w:rPr>
              <w:t xml:space="preserve">L.  								convar</w:t>
            </w:r>
            <w:r w:rsidR="00000000" w:rsidRPr="00000000" w:rsidDel="00000000">
              <w:rPr>
                <w:i w:val="1"/>
                <w:rtl w:val="0"/>
              </w:rPr>
              <w:t xml:space="preserve">. acephala</w:t>
            </w:r>
            <w:r w:rsidR="00000000" w:rsidRPr="00000000" w:rsidDel="00000000">
              <w:rPr>
                <w:rtl w:val="0"/>
              </w:rPr>
              <w:t xml:space="preserve"> (DC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)), eļļas  								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 								oleoformis </w:t>
            </w:r>
            <w:r w:rsidR="00000000" w:rsidRPr="00000000" w:rsidDel="00000000">
              <w:rPr>
                <w:rtl w:val="0"/>
              </w:rPr>
              <w:t xml:space="preserve">Pers.)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 dižauza (</w:t>
            </w:r>
            <w:r w:rsidR="00000000" w:rsidRPr="00000000" w:rsidDel="00000000">
              <w:rPr>
                <w:i w:val="1"/>
                <w:rtl w:val="0"/>
              </w:rPr>
              <w:t xml:space="preserve">Arrhenatherum  								elatius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kamolzāle (</w:t>
            </w:r>
            <w:r w:rsidR="00000000" w:rsidRPr="00000000" w:rsidDel="00000000">
              <w:rPr>
                <w:i w:val="1"/>
                <w:rtl w:val="0"/>
              </w:rPr>
              <w:t xml:space="preserve">Dactylis  								glomerata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arundinacea </w:t>
            </w:r>
            <w:r w:rsidR="00000000" w:rsidRPr="00000000" w:rsidDel="00000000">
              <w:rPr>
                <w:rtl w:val="0"/>
              </w:rPr>
              <w:t xml:space="preserve">Schreber), 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pratensis</w:t>
            </w:r>
            <w:r w:rsidR="00000000" w:rsidRPr="00000000" w:rsidDel="00000000">
              <w:rPr>
                <w:rtl w:val="0"/>
              </w:rPr>
              <w:t xml:space="preserve"> Huds.), airenes (</w:t>
            </w:r>
            <w:r w:rsidR="00000000" w:rsidRPr="00000000" w:rsidDel="00000000">
              <w:rPr>
                <w:i w:val="1"/>
                <w:rtl w:val="0"/>
              </w:rPr>
              <w:t xml:space="preserve">Lolium </w:t>
            </w:r>
            <w:r w:rsidR="00000000" w:rsidRPr="00000000" w:rsidDel="00000000">
              <w:rPr>
                <w:rtl w:val="0"/>
              </w:rPr>
              <w:t xml:space="preserve">spp.),  								auzeņairene (</w:t>
            </w:r>
            <w:r w:rsidR="00000000" w:rsidRPr="00000000" w:rsidDel="00000000">
              <w:rPr>
                <w:i w:val="1"/>
                <w:rtl w:val="0"/>
              </w:rPr>
              <w:t xml:space="preserve">x Festulolium </w:t>
            </w:r>
            <w:r w:rsidR="00000000" w:rsidRPr="00000000" w:rsidDel="00000000">
              <w:rPr>
                <w:rtl w:val="0"/>
              </w:rPr>
              <w:t xml:space="preserve">Asch&amp;Graebn.),  								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spp.), sarkanais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ovina </w:t>
            </w:r>
            <w:r w:rsidR="00000000" w:rsidRPr="00000000" w:rsidDel="00000000">
              <w:rPr>
                <w:rtl w:val="0"/>
              </w:rPr>
              <w:t xml:space="preserve">L.), 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 								L.), 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spp.), bastarda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lopbarības  								augu sugas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 								augi un šķiedraugi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 								L.),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ķimenes (</w:t>
            </w:r>
            <w:r w:rsidR="00000000" w:rsidRPr="00000000" w:rsidDel="00000000">
              <w:rPr>
                <w:i w:val="1"/>
                <w:rtl w:val="0"/>
              </w:rPr>
              <w:t xml:space="preserve">Carum carvi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 (</w:t>
            </w:r>
            <w:r w:rsidR="00000000" w:rsidRPr="00000000" w:rsidDel="00000000">
              <w:rPr>
                <w:i w:val="1"/>
                <w:rtl w:val="0"/>
              </w:rPr>
              <w:t xml:space="preserve">Linum  								usitatissimum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melnās sinepes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nigra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 (</w:t>
            </w:r>
            <w:r w:rsidR="00000000" w:rsidRPr="00000000" w:rsidDel="00000000">
              <w:rPr>
                <w:i w:val="1"/>
                <w:rtl w:val="0"/>
              </w:rPr>
              <w:t xml:space="preserve">Sinapis  								alba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kaņepes (</w:t>
            </w:r>
            <w:r w:rsidR="00000000" w:rsidRPr="00000000" w:rsidDel="00000000">
              <w:rPr>
                <w:i w:val="1"/>
                <w:rtl w:val="0"/>
              </w:rPr>
              <w:t xml:space="preserve">Cannabis  								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magones (</w:t>
            </w:r>
            <w:r w:rsidR="00000000" w:rsidRPr="00000000" w:rsidDel="00000000">
              <w:rPr>
                <w:i w:val="1"/>
                <w:rtl w:val="0"/>
              </w:rPr>
              <w:t xml:space="preserve">Papaver  								somniferum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 (</w:t>
            </w:r>
            <w:r w:rsidR="00000000" w:rsidRPr="00000000" w:rsidDel="00000000">
              <w:rPr>
                <w:i w:val="1"/>
                <w:rtl w:val="0"/>
              </w:rPr>
              <w:t xml:space="preserve">Helianthus  								annuus</w:t>
            </w:r>
            <w:r w:rsidR="00000000" w:rsidRPr="00000000" w:rsidDel="00000000">
              <w:rPr>
                <w:rtl w:val="0"/>
              </w:rPr>
              <w:t xml:space="preserve"> 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</w:t>
            </w:r>
            <w:r w:rsidR="00000000" w:rsidRPr="00000000" w:rsidDel="00000000">
              <w:rPr>
                <w:i w:val="1"/>
                <w:rtl w:val="0"/>
              </w:rPr>
              <w:t xml:space="preserve">Lycopersicon  								lycopersicum </w:t>
            </w:r>
            <w:r w:rsidR="00000000" w:rsidRPr="00000000" w:rsidDel="00000000">
              <w:rPr>
                <w:rtl w:val="0"/>
              </w:rPr>
              <w:t xml:space="preserve">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 (</w:t>
            </w:r>
            <w:r w:rsidR="00000000" w:rsidRPr="00000000" w:rsidDel="00000000">
              <w:rPr>
                <w:i w:val="1"/>
                <w:rtl w:val="0"/>
              </w:rPr>
              <w:t xml:space="preserve">Anethus  								graveolens</w:t>
            </w:r>
            <w:r w:rsidR="00000000" w:rsidRPr="00000000" w:rsidDel="00000000">
              <w:rPr>
                <w:rtl w:val="0"/>
              </w:rPr>
              <w:t xml:space="preserve"> L.), spināti (</w:t>
            </w:r>
            <w:r w:rsidR="00000000" w:rsidRPr="00000000" w:rsidDel="00000000">
              <w:rPr>
                <w:i w:val="1"/>
                <w:rtl w:val="0"/>
              </w:rPr>
              <w:t xml:space="preserve">Spinacia  								oleracija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Cucumis  								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cukini,  								patisoni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Cucurbita pepo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 (</w:t>
            </w:r>
            <w:r w:rsidR="00000000" w:rsidRPr="00000000" w:rsidDel="00000000">
              <w:rPr>
                <w:i w:val="1"/>
                <w:rtl w:val="0"/>
              </w:rPr>
              <w:t xml:space="preserve">Cucurbita  								maxima </w:t>
            </w:r>
            <w:r w:rsidR="00000000" w:rsidRPr="00000000" w:rsidDel="00000000">
              <w:rPr>
                <w:rtl w:val="0"/>
              </w:rPr>
              <w:t xml:space="preserve">Duchesne)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rutki, redīsi</w:t>
            </w:r>
            <w:r w:rsidR="00000000" w:rsidRPr="00000000" w:rsidDel="00000000">
              <w:rPr>
                <w:i w:val="1"/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var.</w:t>
            </w:r>
            <w:r w:rsidR="00000000" w:rsidRPr="00000000" w:rsidDel="00000000">
              <w:rPr>
                <w:i w:val="1"/>
                <w:rtl w:val="0"/>
              </w:rPr>
              <w:t xml:space="preserve"> rapifera </w:t>
            </w:r>
            <w:r w:rsidR="00000000" w:rsidRPr="00000000" w:rsidDel="00000000">
              <w:rPr>
                <w:rtl w:val="0"/>
              </w:rPr>
              <w:t xml:space="preserve">Metzg.),  								galda bietes (</w:t>
            </w:r>
            <w:r w:rsidR="00000000" w:rsidRPr="00000000" w:rsidDel="00000000">
              <w:rPr>
                <w:i w:val="1"/>
                <w:rtl w:val="0"/>
              </w:rPr>
              <w:t xml:space="preserve">Betta vulgaris</w:t>
            </w:r>
            <w:r w:rsidR="00000000" w:rsidRPr="00000000" w:rsidDel="00000000">
              <w:rPr>
                <w:rtl w:val="0"/>
              </w:rPr>
              <w:t xml:space="preserve"> L.),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						melones (</w:t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 (</w:t>
            </w:r>
            <w:r w:rsidR="00000000" w:rsidRPr="00000000" w:rsidDel="00000000">
              <w:rPr>
                <w:i w:val="1"/>
                <w:rtl w:val="0"/>
              </w:rPr>
              <w:t xml:space="preserve">Phaseolus  								vulgaris </w:t>
            </w:r>
            <w:r w:rsidR="00000000" w:rsidRPr="00000000" w:rsidDel="00000000">
              <w:rPr>
                <w:rtl w:val="0"/>
              </w:rPr>
              <w:t xml:space="preserve">L.), daudzziedu pupiņas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Phaseolus  								coccineus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dārzeņu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