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Eiropas tehnisko novērtējumu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w:t>
      </w:r>
      <w:r>
        <w:br/>
      </w:r>
      <w:r w:rsidR="00000000" w:rsidRPr="00000000" w:rsidDel="00000000">
        <w:rPr>
          <w:rStyle w:val="paragraph"/>
          <w:i w:val="1"/>
          <w:rtl w:val="0"/>
        </w:rPr>
        <w:t xml:space="preserve">7.panta pirmo daļu un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5.panta pirmās daļas 11.punktu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izraugās Eiropas tehniskā novērtējuma institūciju, kā arī kārtību, kādā izdod Eiropas tehnisko novērtējumu.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Būvizstrādājuma Eiropas tehnisko novērtējumu (turpmāk – tehniskais novērtējums) saskaņā ar šiem noteikumiem un Eiropas Parlamenta un Padomes 2024. gada 27. novembra Regulu (ES) </w:t>
      </w:r>
      <w:r w:rsidR="00000000" w:rsidRPr="00000000" w:rsidDel="00000000">
        <w:rPr>
          <w:rtl w:val="0"/>
        </w:rPr>
        <w:t xml:space="preserve">2024/3110</w:t>
      </w:r>
      <w:r w:rsidR="00000000" w:rsidRPr="00000000" w:rsidDel="00000000">
        <w:rPr>
          <w:rtl w:val="0"/>
        </w:rPr>
        <w:t xml:space="preserve">, kas nosaka saskaņotus būvizstrādājumu tirdzniecības noteikumus un atceļ Regulu (ES) Nr. 305/2011 (turpmāk – regula </w:t>
      </w:r>
      <w:r w:rsidR="00000000" w:rsidRPr="00000000" w:rsidDel="00000000">
        <w:rPr>
          <w:rtl w:val="0"/>
        </w:rPr>
        <w:t xml:space="preserve">2024/3110</w:t>
      </w:r>
      <w:r w:rsidR="00000000" w:rsidRPr="00000000" w:rsidDel="00000000">
        <w:rPr>
          <w:rtl w:val="0"/>
        </w:rPr>
        <w:t xml:space="preserve">), izdod šajos noteikumos noteiktajā kārtībā akreditēta tehniskā novērtējuma institūcija.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persona, kas pretendē izdot tehniskos novērtējumus Latvijā (turpmāk – pretendents), iesniedz nacionālajā akreditācijas institūcijā akreditācijas iesniegumu un pievieno dokumentus, kas apliecina pretendenta atbilstību regulas </w:t>
      </w:r>
      <w:r w:rsidR="00000000" w:rsidRPr="00000000" w:rsidDel="00000000">
        <w:rPr>
          <w:rtl w:val="0"/>
        </w:rPr>
        <w:t xml:space="preserve">2024/3110</w:t>
      </w:r>
      <w:r w:rsidR="00000000" w:rsidRPr="00000000" w:rsidDel="00000000">
        <w:rPr>
          <w:rtl w:val="0"/>
        </w:rPr>
        <w:t xml:space="preserve"> VIII pielikumā noteiktajām prasībām. Iesniegumu paraksta juridiskā persona vai tās pilnvarotā persona un apakšuzņēmējs vai tā pilnvarotā persona. Iesniegumā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novērtējuma institūcijas kompetencē esošo izstrādājumu jomu (saskaņā ar regulas </w:t>
      </w:r>
      <w:r w:rsidR="00000000" w:rsidRPr="00000000" w:rsidDel="00000000">
        <w:rPr>
          <w:rtl w:val="0"/>
        </w:rPr>
        <w:t xml:space="preserve">2024/3110</w:t>
      </w:r>
      <w:r w:rsidR="00000000" w:rsidRPr="00000000" w:rsidDel="00000000">
        <w:rPr>
          <w:rtl w:val="0"/>
        </w:rPr>
        <w:t xml:space="preserve"> VII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firmu, reģistrācijas numuru un juridisko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apakšuzņēmēja firmu, reģistrācijas numuru un juridisko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juridiskās personas vadītāja vārdu, uzvārdu, personas kodu, amatu un zinātnisko grādu;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kontaktpersonas vārdu, uzvārdu, adresi,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ka iesniedzējs ir iepazinies ar normatīvajiem aktiem, kas regulē Eiropas tehniskā novērtējuma izstrādes jomu, un ka visas iesniegumā sniegtās ziņas ir precīzas un patiesas.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akreditācijas institūcija pēc šo noteikumu </w:t>
      </w:r>
      <w:r w:rsidR="00000000" w:rsidRPr="00000000" w:rsidDel="00000000">
        <w:rPr>
          <w:rtl w:val="0"/>
        </w:rPr>
        <w:t xml:space="preserve">3.</w:t>
      </w:r>
      <w:r w:rsidR="00000000" w:rsidRPr="00000000" w:rsidDel="00000000">
        <w:rPr>
          <w:rtl w:val="0"/>
        </w:rPr>
        <w:t xml:space="preserve"> punktā minēto dokumentu saņemšanas izvērtē pretendenta kompetenci atbilstoši normatīvajiem aktiem par atbilstības novērtēšanas institūciju novērtēšanu, akreditāciju un uzraudzību un pieņem vienu no šādiem lēmumiem: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akreditāciju, ja pretendents atbilst regulas </w:t>
      </w:r>
      <w:r w:rsidR="00000000" w:rsidRPr="00000000" w:rsidDel="00000000">
        <w:rPr>
          <w:rtl w:val="0"/>
        </w:rPr>
        <w:t xml:space="preserve">2024/3110</w:t>
      </w:r>
      <w:r w:rsidR="00000000" w:rsidRPr="00000000" w:rsidDel="00000000">
        <w:rPr>
          <w:rtl w:val="0"/>
        </w:rPr>
        <w:t xml:space="preserve"> VIII pielikumā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nepiešķirt akreditāciju, ja pretendents neatbilst regulas </w:t>
      </w:r>
      <w:r w:rsidR="00000000" w:rsidRPr="00000000" w:rsidDel="00000000">
        <w:rPr>
          <w:rtl w:val="0"/>
        </w:rPr>
        <w:t xml:space="preserve">2024/3110</w:t>
      </w:r>
      <w:r w:rsidR="00000000" w:rsidRPr="00000000" w:rsidDel="00000000">
        <w:rPr>
          <w:rtl w:val="0"/>
        </w:rPr>
        <w:t xml:space="preserve"> VIII pielikumā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kuram ir piešķirta akreditācija, uzskatāms par Latvijā apstiprinātu tehniskā novērtējuma institūciju regulas </w:t>
      </w:r>
      <w:r w:rsidR="00000000" w:rsidRPr="00000000" w:rsidDel="00000000">
        <w:rPr>
          <w:rtl w:val="0"/>
        </w:rPr>
        <w:t xml:space="preserve">2024/3110</w:t>
      </w:r>
      <w:r w:rsidR="00000000" w:rsidRPr="00000000" w:rsidDel="00000000">
        <w:rPr>
          <w:rtl w:val="0"/>
        </w:rPr>
        <w:t xml:space="preserve"> 39. panta 1. punkta izpratnē. Ekonomikas ministrija informāciju par tehniskā novērtējuma institūciju paziņo citām Eiropas Ekonomikas zonas dalībvalstīm un Eiropas Komisijai.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 novērtējuma institūcijas darbību un kompetenci uzrauga nacionālā akreditācijas institūcija atbilstoši regulas </w:t>
      </w:r>
      <w:r w:rsidR="00000000" w:rsidRPr="00000000" w:rsidDel="00000000">
        <w:rPr>
          <w:rtl w:val="0"/>
        </w:rPr>
        <w:t xml:space="preserve">2024/3110</w:t>
      </w:r>
      <w:r w:rsidR="00000000" w:rsidRPr="00000000" w:rsidDel="00000000">
        <w:rPr>
          <w:rtl w:val="0"/>
        </w:rPr>
        <w:t xml:space="preserve"> 39. panta 3.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Tehniskā novērtējuma institūcija katru gadu līdz 31. martam iesniedz Ekonomikas ministrijā pārskatu par iepriekšējā gadā izsniegtajiem un izstrādes stadijā esošajiem tehniskajiem novērtējumiem, atteikumiem izdot tehnisko novērtējumu, kā arī Eiropas novērtējuma dokumentiem, kuru izstrādē attiecīgā tehniskā novērtējuma institūcija līdzdarbojas vai ir līdzdarbojusies.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tehnisko novērtējumu, ražotājs vai tā pilnvarots pārstāvis, kas reģistrēts Eiropas Ekonomikas zonas valstī un ir īpaši pilnvarots Eiropas tehniskā novērtējuma pieprasījuma iesnieguma (turpmāk – iesniegums) iesniegšanai (turpmāk – iesniedzējs), iesniedz tehniskā novērtējuma institūcijā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Iesniedzējs vienlaikus ir tiesīgs pieprasīt tehnisko novērtējumu konkrētam būvizstrādājumam, būvizstrādājumu komplektam vai būvizstrādājumu saimei tikai vienā Eiropas Ekonomikas zonas valsts tehniskā novērtējuma institūcijā.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Pieprasot tehnisko novērtējumu, iesniedzējs piekrīt, ka tehniskā novērtējuma institūcija par iesnieguma saturu informē Eiropas Komisiju, regulas </w:t>
      </w:r>
      <w:r w:rsidR="00000000" w:rsidRPr="00000000" w:rsidDel="00000000">
        <w:rPr>
          <w:rtl w:val="0"/>
        </w:rPr>
        <w:t xml:space="preserve">2024/3110</w:t>
      </w:r>
      <w:r w:rsidR="00000000" w:rsidRPr="00000000" w:rsidDel="00000000">
        <w:rPr>
          <w:rtl w:val="0"/>
        </w:rPr>
        <w:t xml:space="preserve"> 41. panta 1. punktā minēto tehniskā novērtējuma organizāciju un citu Eiropas Ekonomikas zonas dalībvalstu tehniskā novērtējuma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Iesniegumā norāda visas iespējamās būvizstrādājuma ražotnes un to atrašanās vietas. Iesniedzējs nodrošina, lai tehniskā novērtējuma institūcijas speciālisti vai tās pilnvarotie eksperti, veicot tehnisko novērtēšanu, varētu apmeklēt šīs ražotnes to darba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Tehniskā novērtējuma institūcijai ir tiesības pieprasīt, lai iesniedzējs iesniegumam pievieno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būvizstrādājuma aprakstu un rasējumus;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būvizstrādājuma specifikācijas;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testēšanas pārskatus;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 informāciju, kas nepieciešama būvizstrādājuma tehniskajai novērtēšanai un atbilstības izvērtēšanai attiecībā uz derīgumu paredzētajai izmantošanai.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Tehniskās novērtēšanas procedūras un tehniskā novērtējuma piešķiršanas izmaksas sedz iesniedzējs.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Tehniskā novērtējuma institūcija un tās pilnvarotie eksperti nodrošina informācijas aizsargāšanu, kas tiem kļuvusi zināma, izskatot iesniegumu un pieņemot lēmumu par tehniskā novērtējuma izdošanu.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Atzīt par spēku zaudējušiem Ministru kabineta 2013. gada 29. oktobra noteikumus Nr. 1185 "Noteikumi par Eiropas tehnisko novērtējumu" (Latvijas Vēstnesis, 2013, 214.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29.04.2014. noteikumiem Nr.212)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26-TA-311</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26-TA-311</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noteikumu_konsolidētā_versija_26-TA-311.docx</dc:title>
</cp:coreProperties>
</file>

<file path=docProps/custom.xml><?xml version="1.0" encoding="utf-8"?>
<Properties xmlns="http://schemas.openxmlformats.org/officeDocument/2006/custom-properties" xmlns:vt="http://schemas.openxmlformats.org/officeDocument/2006/docPropsVTypes"/>
</file>