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tīršķirnes vaislas ķēves, kam noteiktas darbspējas, ģenētiskā kvalitāte un kas novērtētas pēc pēcnācējiem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Ķēves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